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2FC" w:rsidRPr="00F5774C" w:rsidRDefault="003522FC" w:rsidP="004D2F03">
      <w:pPr>
        <w:pStyle w:val="Heading1"/>
        <w:numPr>
          <w:ilvl w:val="0"/>
          <w:numId w:val="0"/>
        </w:numPr>
        <w:ind w:left="432"/>
        <w:rPr>
          <w:sz w:val="20"/>
          <w:szCs w:val="20"/>
        </w:rPr>
      </w:pPr>
      <w:bookmarkStart w:id="0" w:name="_Toc479161493"/>
      <w:r w:rsidRPr="00F5774C">
        <w:rPr>
          <w:sz w:val="20"/>
          <w:szCs w:val="20"/>
        </w:rPr>
        <w:t>ДЕКЛАРАЦИЯ НА РЪКОВОДСТВОТО НА</w:t>
      </w:r>
      <w:r w:rsidR="005C193C">
        <w:rPr>
          <w:sz w:val="20"/>
          <w:szCs w:val="20"/>
        </w:rPr>
        <w:t xml:space="preserve"> </w:t>
      </w:r>
      <w:r w:rsidR="0047370E">
        <w:rPr>
          <w:sz w:val="20"/>
          <w:szCs w:val="20"/>
        </w:rPr>
        <w:t>.............</w:t>
      </w:r>
      <w:bookmarkEnd w:id="0"/>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С настоящата </w:t>
      </w:r>
      <w:r w:rsidR="00E252D1" w:rsidRPr="00E252D1">
        <w:rPr>
          <w:rFonts w:ascii="Arial" w:hAnsi="Arial" w:cs="Arial"/>
          <w:sz w:val="20"/>
          <w:szCs w:val="20"/>
        </w:rPr>
        <w:t>изявление</w:t>
      </w:r>
      <w:r w:rsidRPr="00F5774C">
        <w:rPr>
          <w:rFonts w:ascii="Arial" w:hAnsi="Arial" w:cs="Arial"/>
          <w:sz w:val="20"/>
          <w:szCs w:val="20"/>
        </w:rPr>
        <w:t xml:space="preserve">, ръководството на </w:t>
      </w:r>
      <w:r w:rsidR="0047370E">
        <w:rPr>
          <w:rFonts w:ascii="Arial" w:hAnsi="Arial" w:cs="Arial"/>
          <w:sz w:val="20"/>
          <w:szCs w:val="20"/>
        </w:rPr>
        <w:t>.............</w:t>
      </w:r>
      <w:r w:rsidRPr="00F5774C">
        <w:rPr>
          <w:rFonts w:ascii="Arial" w:hAnsi="Arial" w:cs="Arial"/>
          <w:sz w:val="20"/>
          <w:szCs w:val="20"/>
        </w:rPr>
        <w:t xml:space="preserve"> декларира съпричастност към “Политика за асоцииране на организации с FSC”, документ FSC-POL-01-004 V2-0. Ръководството поема ангажимент за поддържането, прилагане и постоянното подобрение на Системата за контрол по проследяване на продукцията (СоС), съгласно всички изискванията на FSC, включително снабдяването, съхраняването, ползването и продажбата на сертифицирани по FSC материали.</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CD593A">
      <w:pPr>
        <w:spacing w:line="240" w:lineRule="exact"/>
        <w:jc w:val="both"/>
        <w:rPr>
          <w:rFonts w:ascii="Arial" w:hAnsi="Arial" w:cs="Arial"/>
          <w:sz w:val="20"/>
          <w:szCs w:val="20"/>
        </w:rPr>
      </w:pPr>
      <w:r w:rsidRPr="00F5774C">
        <w:rPr>
          <w:rFonts w:ascii="Arial" w:hAnsi="Arial" w:cs="Arial"/>
          <w:sz w:val="20"/>
          <w:szCs w:val="20"/>
        </w:rPr>
        <w:t xml:space="preserve">С настоящото, ръководството на </w:t>
      </w:r>
      <w:r w:rsidR="0047370E">
        <w:rPr>
          <w:rFonts w:ascii="Arial" w:hAnsi="Arial" w:cs="Arial"/>
          <w:sz w:val="20"/>
          <w:szCs w:val="20"/>
        </w:rPr>
        <w:t>.............</w:t>
      </w:r>
      <w:r w:rsidRPr="00F5774C">
        <w:rPr>
          <w:rFonts w:ascii="Arial" w:hAnsi="Arial" w:cs="Arial"/>
          <w:sz w:val="20"/>
          <w:szCs w:val="20"/>
        </w:rPr>
        <w:t xml:space="preserve"> декларира, че организацията не е и няма да допусне да е въвлечена директно или индиректно в:</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Незаконни дейности в горите и/или търговия с незаконна дървесина и продукти от гората;</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Нарушаване на традиционните и граждански права при горскостопанските дейности;</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Застрашаване или увреждане на гори с висока консервационна стойност при извършване на горскостопанските дейности;</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Промяна на предназначението на горски територии или превръщането на гори в плантации или промяна начина на трайно ползване на горски територии за негорскостопански цели;</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Ползване на генно-модифицирани посадъчни материали (дървета) в горскостопанските дейности.</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Нарушаване на която и да е от основните конвенции на Международната организация по труда (МОТ), както са определени в “Декларация на МОТ относно основни права и принципи по време на работа, 1998”.</w:t>
      </w:r>
    </w:p>
    <w:p w:rsidR="003522FC" w:rsidRPr="00F5774C" w:rsidRDefault="003522FC" w:rsidP="00CD593A">
      <w:pPr>
        <w:numPr>
          <w:ilvl w:val="0"/>
          <w:numId w:val="2"/>
        </w:numPr>
        <w:spacing w:line="240" w:lineRule="exact"/>
        <w:jc w:val="both"/>
        <w:rPr>
          <w:rFonts w:ascii="Arial" w:hAnsi="Arial" w:cs="Arial"/>
          <w:sz w:val="20"/>
          <w:szCs w:val="20"/>
        </w:rPr>
      </w:pPr>
      <w:r w:rsidRPr="00F5774C">
        <w:rPr>
          <w:rFonts w:ascii="Arial" w:hAnsi="Arial" w:cs="Arial"/>
          <w:sz w:val="20"/>
          <w:szCs w:val="20"/>
        </w:rPr>
        <w:t>Ползване на видове от конвенцията CITES (Вашингтонската конвенция) за търговия със застрашени видове без необходимите разрешителни за това.</w:t>
      </w:r>
    </w:p>
    <w:p w:rsidR="003522FC" w:rsidRPr="00F5774C" w:rsidRDefault="003522FC" w:rsidP="00E5563A">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Ръководството на </w:t>
      </w:r>
      <w:r w:rsidR="0047370E">
        <w:rPr>
          <w:rFonts w:ascii="Arial" w:hAnsi="Arial" w:cs="Arial"/>
          <w:sz w:val="20"/>
          <w:szCs w:val="20"/>
        </w:rPr>
        <w:t>.............</w:t>
      </w:r>
      <w:r w:rsidRPr="00F5774C">
        <w:rPr>
          <w:rFonts w:ascii="Arial" w:hAnsi="Arial" w:cs="Arial"/>
          <w:sz w:val="20"/>
          <w:szCs w:val="20"/>
        </w:rPr>
        <w:t xml:space="preserve"> гарантира, че:</w:t>
      </w:r>
    </w:p>
    <w:p w:rsidR="003522FC" w:rsidRPr="00F5774C" w:rsidRDefault="003522FC" w:rsidP="006833A0">
      <w:pPr>
        <w:numPr>
          <w:ilvl w:val="0"/>
          <w:numId w:val="2"/>
        </w:numPr>
        <w:spacing w:line="240" w:lineRule="exact"/>
        <w:jc w:val="both"/>
        <w:rPr>
          <w:rFonts w:ascii="Arial" w:hAnsi="Arial" w:cs="Arial"/>
          <w:sz w:val="20"/>
          <w:szCs w:val="20"/>
        </w:rPr>
      </w:pPr>
      <w:r w:rsidRPr="00F5774C">
        <w:rPr>
          <w:rFonts w:ascii="Arial" w:hAnsi="Arial" w:cs="Arial"/>
          <w:sz w:val="20"/>
          <w:szCs w:val="20"/>
        </w:rPr>
        <w:t>Организацията разполага с нужните ресурси за изграждане, поддържане и развитие на Система за контрол на СоС.</w:t>
      </w:r>
    </w:p>
    <w:p w:rsidR="003522FC" w:rsidRPr="00F5774C" w:rsidRDefault="003522FC" w:rsidP="006833A0">
      <w:pPr>
        <w:numPr>
          <w:ilvl w:val="0"/>
          <w:numId w:val="2"/>
        </w:numPr>
        <w:spacing w:line="240" w:lineRule="exact"/>
        <w:jc w:val="both"/>
        <w:rPr>
          <w:rFonts w:ascii="Arial" w:hAnsi="Arial" w:cs="Arial"/>
          <w:sz w:val="20"/>
          <w:szCs w:val="20"/>
        </w:rPr>
      </w:pPr>
      <w:r w:rsidRPr="00F5774C">
        <w:rPr>
          <w:rFonts w:ascii="Arial" w:hAnsi="Arial" w:cs="Arial"/>
          <w:sz w:val="20"/>
          <w:szCs w:val="20"/>
        </w:rPr>
        <w:t>Организацията се задължава да спазва Системата за контрол на СоС в съответствие с изискванията на FSC-STD-40-004 V</w:t>
      </w:r>
      <w:r w:rsidR="005B0DDA">
        <w:rPr>
          <w:rFonts w:ascii="Arial" w:hAnsi="Arial" w:cs="Arial"/>
          <w:sz w:val="20"/>
          <w:szCs w:val="20"/>
          <w:lang w:val="en-US"/>
        </w:rPr>
        <w:t>3</w:t>
      </w:r>
      <w:r w:rsidRPr="00F5774C">
        <w:rPr>
          <w:rFonts w:ascii="Arial" w:hAnsi="Arial" w:cs="Arial"/>
          <w:sz w:val="20"/>
          <w:szCs w:val="20"/>
        </w:rPr>
        <w:t>-</w:t>
      </w:r>
      <w:r w:rsidR="005B0DDA">
        <w:rPr>
          <w:rFonts w:ascii="Arial" w:hAnsi="Arial" w:cs="Arial"/>
          <w:sz w:val="20"/>
          <w:szCs w:val="20"/>
          <w:lang w:val="en-US"/>
        </w:rPr>
        <w:t>0</w:t>
      </w:r>
      <w:r w:rsidRPr="00F5774C">
        <w:rPr>
          <w:rFonts w:ascii="Arial" w:hAnsi="Arial" w:cs="Arial"/>
          <w:sz w:val="20"/>
          <w:szCs w:val="20"/>
        </w:rPr>
        <w:t>, FSC-STD-40-004a, FSC-STD-50-001 V</w:t>
      </w:r>
      <w:r w:rsidR="00E252D1">
        <w:rPr>
          <w:rFonts w:ascii="Arial" w:hAnsi="Arial" w:cs="Arial"/>
          <w:sz w:val="20"/>
          <w:szCs w:val="20"/>
          <w:lang w:val="en-GB"/>
        </w:rPr>
        <w:t>2-0</w:t>
      </w:r>
      <w:r w:rsidRPr="00F5774C">
        <w:rPr>
          <w:rFonts w:ascii="Arial" w:hAnsi="Arial" w:cs="Arial"/>
          <w:sz w:val="20"/>
          <w:szCs w:val="20"/>
        </w:rPr>
        <w:t>, както и на всички останали отнасящи се до дейността на организацията изисквания на FSC.</w:t>
      </w:r>
    </w:p>
    <w:p w:rsidR="003522FC" w:rsidRPr="00F5774C" w:rsidRDefault="003522FC" w:rsidP="006833A0">
      <w:pPr>
        <w:numPr>
          <w:ilvl w:val="0"/>
          <w:numId w:val="2"/>
        </w:numPr>
        <w:spacing w:line="240" w:lineRule="exact"/>
        <w:jc w:val="both"/>
        <w:rPr>
          <w:rFonts w:ascii="Arial" w:hAnsi="Arial" w:cs="Arial"/>
          <w:sz w:val="20"/>
          <w:szCs w:val="20"/>
        </w:rPr>
      </w:pPr>
      <w:r w:rsidRPr="00F5774C">
        <w:rPr>
          <w:rFonts w:ascii="Arial" w:hAnsi="Arial" w:cs="Arial"/>
          <w:sz w:val="20"/>
          <w:szCs w:val="20"/>
        </w:rPr>
        <w:t>Организацията е провела из</w:t>
      </w:r>
      <w:r w:rsidR="001F4D80">
        <w:rPr>
          <w:rFonts w:ascii="Arial" w:hAnsi="Arial" w:cs="Arial"/>
          <w:sz w:val="20"/>
          <w:szCs w:val="20"/>
        </w:rPr>
        <w:t>с</w:t>
      </w:r>
      <w:r w:rsidRPr="00F5774C">
        <w:rPr>
          <w:rFonts w:ascii="Arial" w:hAnsi="Arial" w:cs="Arial"/>
          <w:sz w:val="20"/>
          <w:szCs w:val="20"/>
        </w:rPr>
        <w:t>ледване за риска на работното място и изпълнява договор с център по Трудова медицина, като има въведена процедура за осигуряване на здравословни и безопасни условия на труд. Процедурата е налична при отговорния за ЗБУТ и в производствените помещения.</w:t>
      </w:r>
    </w:p>
    <w:p w:rsidR="003522FC" w:rsidRPr="00F5774C" w:rsidRDefault="003522FC" w:rsidP="006833A0">
      <w:pPr>
        <w:numPr>
          <w:ilvl w:val="0"/>
          <w:numId w:val="2"/>
        </w:numPr>
        <w:spacing w:line="240" w:lineRule="exact"/>
        <w:jc w:val="both"/>
        <w:rPr>
          <w:rFonts w:ascii="Arial" w:hAnsi="Arial" w:cs="Arial"/>
          <w:sz w:val="20"/>
          <w:szCs w:val="20"/>
        </w:rPr>
      </w:pPr>
      <w:r w:rsidRPr="00F5774C">
        <w:rPr>
          <w:rFonts w:ascii="Arial" w:hAnsi="Arial" w:cs="Arial"/>
          <w:sz w:val="20"/>
          <w:szCs w:val="20"/>
        </w:rPr>
        <w:t>Организацията осигурява необходимото обучение на служителите и работниците си. На всички заети лица се извършва встъпителен и п</w:t>
      </w:r>
      <w:r w:rsidR="001F4D80">
        <w:rPr>
          <w:rFonts w:ascii="Arial" w:hAnsi="Arial" w:cs="Arial"/>
          <w:sz w:val="20"/>
          <w:szCs w:val="20"/>
        </w:rPr>
        <w:t>ериодичен инструктаж по безопас</w:t>
      </w:r>
      <w:r w:rsidRPr="00F5774C">
        <w:rPr>
          <w:rFonts w:ascii="Arial" w:hAnsi="Arial" w:cs="Arial"/>
          <w:sz w:val="20"/>
          <w:szCs w:val="20"/>
        </w:rPr>
        <w:t>ност на труда и особеностите на работното място от лицензиран за целта служител. Инструктажите и обученията се протоколират в съответствие с изискванията на FSC и настоящата Система за контрол по проследяване на продукцията.</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Отговорен за поддържането, прилагането, контрола и усъвършенстването на настоящата Документирана Система за контрол по FSC СоС е Ръководител производство на организацията. </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r w:rsidRPr="00F5774C">
        <w:rPr>
          <w:rFonts w:ascii="Arial" w:hAnsi="Arial" w:cs="Arial"/>
          <w:sz w:val="20"/>
          <w:szCs w:val="20"/>
        </w:rPr>
        <w:t>Настоящата декларация на ръко</w:t>
      </w:r>
      <w:r w:rsidR="00E252D1">
        <w:rPr>
          <w:rFonts w:ascii="Arial" w:hAnsi="Arial" w:cs="Arial"/>
          <w:sz w:val="20"/>
          <w:szCs w:val="20"/>
        </w:rPr>
        <w:t xml:space="preserve">водството е публично достъпна в </w:t>
      </w:r>
      <w:r w:rsidR="00E252D1" w:rsidRPr="00E252D1">
        <w:rPr>
          <w:rFonts w:ascii="Arial" w:hAnsi="Arial" w:cs="Arial"/>
          <w:sz w:val="20"/>
          <w:szCs w:val="20"/>
        </w:rPr>
        <w:t>офиса на организацията на посочения адрес за контакти, а също може да бъде получена от</w:t>
      </w:r>
      <w:r w:rsidR="00E252D1">
        <w:rPr>
          <w:rFonts w:ascii="Arial" w:hAnsi="Arial" w:cs="Arial"/>
          <w:sz w:val="20"/>
          <w:szCs w:val="20"/>
        </w:rPr>
        <w:t xml:space="preserve"> </w:t>
      </w:r>
      <w:r w:rsidR="00E252D1" w:rsidRPr="00E252D1">
        <w:rPr>
          <w:rFonts w:ascii="Arial" w:hAnsi="Arial" w:cs="Arial"/>
          <w:sz w:val="20"/>
          <w:szCs w:val="20"/>
        </w:rPr>
        <w:t>Управител /Мениджър продажби/ на организацията.</w:t>
      </w:r>
    </w:p>
    <w:p w:rsidR="003522FC" w:rsidRPr="00F5774C" w:rsidRDefault="003522FC" w:rsidP="00674944">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p>
    <w:p w:rsidR="003522FC" w:rsidRPr="00F5774C" w:rsidRDefault="003522FC" w:rsidP="00674944">
      <w:pPr>
        <w:spacing w:line="240" w:lineRule="exact"/>
        <w:jc w:val="both"/>
        <w:rPr>
          <w:rFonts w:ascii="Arial" w:hAnsi="Arial" w:cs="Arial"/>
          <w:sz w:val="20"/>
          <w:szCs w:val="20"/>
        </w:rPr>
      </w:pPr>
    </w:p>
    <w:p w:rsidR="003522FC" w:rsidRDefault="006177DF" w:rsidP="001A41D1">
      <w:pPr>
        <w:spacing w:line="240" w:lineRule="exact"/>
        <w:jc w:val="both"/>
        <w:rPr>
          <w:rFonts w:ascii="Arial" w:hAnsi="Arial" w:cs="Arial"/>
          <w:sz w:val="20"/>
          <w:szCs w:val="20"/>
        </w:rPr>
      </w:pPr>
      <w:r>
        <w:rPr>
          <w:rFonts w:ascii="Arial" w:hAnsi="Arial" w:cs="Arial"/>
          <w:sz w:val="20"/>
          <w:szCs w:val="20"/>
        </w:rPr>
        <w:t>Дата: …</w:t>
      </w:r>
      <w:r w:rsidR="00F87A31">
        <w:rPr>
          <w:rFonts w:ascii="Arial" w:hAnsi="Arial" w:cs="Arial"/>
          <w:sz w:val="20"/>
          <w:szCs w:val="20"/>
        </w:rPr>
        <w:t>………</w:t>
      </w:r>
      <w:r>
        <w:rPr>
          <w:rFonts w:ascii="Arial" w:hAnsi="Arial" w:cs="Arial"/>
          <w:sz w:val="20"/>
          <w:szCs w:val="20"/>
          <w:lang w:val="en-US"/>
        </w:rPr>
        <w:t>.201</w:t>
      </w:r>
      <w:r w:rsidR="006664A0">
        <w:rPr>
          <w:rFonts w:ascii="Arial" w:hAnsi="Arial" w:cs="Arial"/>
          <w:sz w:val="20"/>
          <w:szCs w:val="20"/>
          <w:lang w:val="en-US"/>
        </w:rPr>
        <w:t>8</w:t>
      </w:r>
      <w:r>
        <w:rPr>
          <w:rFonts w:ascii="Arial" w:hAnsi="Arial" w:cs="Arial"/>
          <w:sz w:val="20"/>
          <w:szCs w:val="20"/>
          <w:lang w:val="en-US"/>
        </w:rPr>
        <w:t xml:space="preserve"> г.</w:t>
      </w:r>
      <w:r w:rsidR="003522FC" w:rsidRPr="00F5774C">
        <w:rPr>
          <w:rFonts w:ascii="Arial" w:hAnsi="Arial" w:cs="Arial"/>
          <w:sz w:val="20"/>
          <w:szCs w:val="20"/>
        </w:rPr>
        <w:tab/>
      </w:r>
      <w:r w:rsidR="003522FC" w:rsidRPr="00F5774C">
        <w:rPr>
          <w:rFonts w:ascii="Arial" w:hAnsi="Arial" w:cs="Arial"/>
          <w:sz w:val="20"/>
          <w:szCs w:val="20"/>
        </w:rPr>
        <w:tab/>
      </w:r>
      <w:r w:rsidR="003522FC" w:rsidRPr="00F5774C">
        <w:rPr>
          <w:rFonts w:ascii="Arial" w:hAnsi="Arial" w:cs="Arial"/>
          <w:sz w:val="20"/>
          <w:szCs w:val="20"/>
        </w:rPr>
        <w:tab/>
      </w:r>
      <w:r w:rsidR="003522FC" w:rsidRPr="00F5774C">
        <w:rPr>
          <w:rFonts w:ascii="Arial" w:hAnsi="Arial" w:cs="Arial"/>
          <w:sz w:val="20"/>
          <w:szCs w:val="20"/>
        </w:rPr>
        <w:tab/>
      </w:r>
      <w:r w:rsidR="003522FC" w:rsidRPr="00F5774C">
        <w:rPr>
          <w:rFonts w:ascii="Arial" w:hAnsi="Arial" w:cs="Arial"/>
          <w:sz w:val="20"/>
          <w:szCs w:val="20"/>
        </w:rPr>
        <w:tab/>
      </w:r>
      <w:r w:rsidR="003522FC" w:rsidRPr="00F5774C">
        <w:rPr>
          <w:rFonts w:ascii="Arial" w:hAnsi="Arial" w:cs="Arial"/>
          <w:sz w:val="20"/>
          <w:szCs w:val="20"/>
        </w:rPr>
        <w:tab/>
        <w:t>Утвърдил:</w:t>
      </w:r>
    </w:p>
    <w:p w:rsidR="005179E5" w:rsidRPr="00F5774C" w:rsidRDefault="0047370E" w:rsidP="001A41D1">
      <w:pPr>
        <w:spacing w:line="240" w:lineRule="exact"/>
        <w:jc w:val="both"/>
        <w:rPr>
          <w:rFonts w:ascii="Arial" w:hAnsi="Arial" w:cs="Arial"/>
          <w:sz w:val="20"/>
          <w:szCs w:val="20"/>
        </w:rPr>
      </w:pPr>
      <w:r>
        <w:rPr>
          <w:rFonts w:ascii="Arial" w:hAnsi="Arial" w:cs="Arial"/>
          <w:sz w:val="20"/>
          <w:szCs w:val="20"/>
        </w:rPr>
        <w:t>.............</w:t>
      </w:r>
    </w:p>
    <w:p w:rsidR="003522FC" w:rsidRPr="00F5774C" w:rsidRDefault="003522FC" w:rsidP="001A41D1">
      <w:pPr>
        <w:spacing w:line="240" w:lineRule="exact"/>
        <w:jc w:val="both"/>
        <w:rPr>
          <w:rFonts w:ascii="Arial" w:hAnsi="Arial" w:cs="Arial"/>
          <w:sz w:val="20"/>
          <w:szCs w:val="20"/>
        </w:rPr>
      </w:pP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Pr="00F5774C">
        <w:rPr>
          <w:rFonts w:ascii="Arial" w:hAnsi="Arial" w:cs="Arial"/>
          <w:sz w:val="20"/>
          <w:szCs w:val="20"/>
        </w:rPr>
        <w:tab/>
      </w:r>
      <w:r w:rsidR="0047370E">
        <w:rPr>
          <w:rFonts w:ascii="Arial" w:hAnsi="Arial" w:cs="Arial"/>
          <w:sz w:val="20"/>
          <w:szCs w:val="20"/>
        </w:rPr>
        <w:t>.............</w:t>
      </w:r>
      <w:r w:rsidR="00F87A31">
        <w:rPr>
          <w:rFonts w:ascii="Arial" w:hAnsi="Arial" w:cs="Arial"/>
          <w:sz w:val="20"/>
          <w:szCs w:val="20"/>
        </w:rPr>
        <w:t xml:space="preserve">, </w:t>
      </w:r>
      <w:r w:rsidRPr="00F5774C">
        <w:rPr>
          <w:rFonts w:ascii="Arial" w:hAnsi="Arial" w:cs="Arial"/>
          <w:sz w:val="20"/>
          <w:szCs w:val="20"/>
        </w:rPr>
        <w:t>Управител</w:t>
      </w:r>
    </w:p>
    <w:p w:rsidR="003522FC" w:rsidRPr="00F5774C" w:rsidRDefault="003522FC" w:rsidP="001A41D1">
      <w:pPr>
        <w:spacing w:line="240" w:lineRule="exact"/>
        <w:jc w:val="both"/>
        <w:rPr>
          <w:rFonts w:ascii="Arial" w:hAnsi="Arial" w:cs="Arial"/>
          <w:sz w:val="20"/>
          <w:szCs w:val="20"/>
        </w:rPr>
      </w:pPr>
    </w:p>
    <w:p w:rsidR="003522FC" w:rsidRPr="00F5774C" w:rsidRDefault="003522FC" w:rsidP="0034455F">
      <w:pPr>
        <w:spacing w:line="240" w:lineRule="exact"/>
        <w:jc w:val="both"/>
        <w:rPr>
          <w:rFonts w:ascii="Arial" w:hAnsi="Arial" w:cs="Arial"/>
          <w:sz w:val="20"/>
          <w:szCs w:val="20"/>
        </w:rPr>
      </w:pPr>
      <w:r w:rsidRPr="00F5774C">
        <w:rPr>
          <w:rFonts w:ascii="Arial" w:hAnsi="Arial" w:cs="Arial"/>
          <w:sz w:val="20"/>
          <w:szCs w:val="20"/>
        </w:rPr>
        <w:t xml:space="preserve"> </w:t>
      </w:r>
    </w:p>
    <w:p w:rsidR="003522FC" w:rsidRPr="00F5774C" w:rsidRDefault="003522FC" w:rsidP="006B538E">
      <w:pPr>
        <w:pStyle w:val="Heading1"/>
        <w:numPr>
          <w:ilvl w:val="0"/>
          <w:numId w:val="0"/>
        </w:numPr>
        <w:ind w:left="432"/>
        <w:rPr>
          <w:sz w:val="20"/>
          <w:szCs w:val="20"/>
        </w:rPr>
      </w:pPr>
      <w:r w:rsidRPr="00F5774C">
        <w:rPr>
          <w:sz w:val="20"/>
          <w:szCs w:val="20"/>
        </w:rPr>
        <w:br w:type="page"/>
      </w:r>
      <w:bookmarkStart w:id="1" w:name="_Toc236467433"/>
      <w:bookmarkStart w:id="2" w:name="_Toc479161494"/>
      <w:r w:rsidRPr="00F5774C">
        <w:rPr>
          <w:sz w:val="20"/>
          <w:szCs w:val="20"/>
        </w:rPr>
        <w:lastRenderedPageBreak/>
        <w:t>СЪДЪРЖАНИЕ</w:t>
      </w:r>
      <w:bookmarkEnd w:id="1"/>
      <w:bookmarkEnd w:id="2"/>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Системата за контрол по FSC СоС на </w:t>
      </w:r>
      <w:r w:rsidR="0047370E">
        <w:rPr>
          <w:rFonts w:ascii="Arial" w:hAnsi="Arial" w:cs="Arial"/>
          <w:sz w:val="20"/>
          <w:szCs w:val="20"/>
        </w:rPr>
        <w:t>.............</w:t>
      </w:r>
      <w:r w:rsidRPr="00F5774C">
        <w:rPr>
          <w:rFonts w:ascii="Arial" w:hAnsi="Arial" w:cs="Arial"/>
          <w:sz w:val="20"/>
          <w:szCs w:val="20"/>
        </w:rPr>
        <w:t xml:space="preserve"> съдържа следните основни раздели:</w:t>
      </w:r>
    </w:p>
    <w:p w:rsidR="003522FC" w:rsidRPr="00F5774C" w:rsidRDefault="003522FC" w:rsidP="004D2F03">
      <w:pPr>
        <w:rPr>
          <w:rFonts w:ascii="Arial" w:hAnsi="Arial" w:cs="Arial"/>
          <w:sz w:val="20"/>
          <w:szCs w:val="20"/>
        </w:rPr>
      </w:pPr>
    </w:p>
    <w:p w:rsidR="003522FC" w:rsidRPr="00F5774C" w:rsidRDefault="003522FC" w:rsidP="004D2F03">
      <w:pPr>
        <w:rPr>
          <w:rFonts w:ascii="Arial" w:hAnsi="Arial" w:cs="Arial"/>
          <w:sz w:val="18"/>
          <w:szCs w:val="18"/>
        </w:rPr>
      </w:pPr>
    </w:p>
    <w:p w:rsidR="006919D6" w:rsidRPr="000E0B92" w:rsidRDefault="003522FC">
      <w:pPr>
        <w:pStyle w:val="TOC1"/>
        <w:tabs>
          <w:tab w:val="right" w:leader="dot" w:pos="9628"/>
        </w:tabs>
        <w:rPr>
          <w:rFonts w:ascii="MS Reference Sans Serif" w:eastAsiaTheme="minorEastAsia" w:hAnsi="MS Reference Sans Serif" w:cstheme="minorBidi"/>
          <w:noProof/>
          <w:sz w:val="22"/>
          <w:szCs w:val="22"/>
          <w:lang w:val="bg-BG" w:eastAsia="bg-BG"/>
        </w:rPr>
      </w:pPr>
      <w:r w:rsidRPr="00F5774C">
        <w:rPr>
          <w:rFonts w:ascii="Arial" w:hAnsi="Arial" w:cs="Arial"/>
          <w:sz w:val="18"/>
          <w:szCs w:val="18"/>
          <w:lang w:val="bg-BG"/>
        </w:rPr>
        <w:fldChar w:fldCharType="begin"/>
      </w:r>
      <w:r w:rsidRPr="00F5774C">
        <w:rPr>
          <w:rFonts w:ascii="Arial" w:hAnsi="Arial" w:cs="Arial"/>
          <w:sz w:val="18"/>
          <w:szCs w:val="18"/>
          <w:lang w:val="bg-BG"/>
        </w:rPr>
        <w:instrText xml:space="preserve"> TOC \o "1-1" \h \z \u </w:instrText>
      </w:r>
      <w:r w:rsidRPr="00F5774C">
        <w:rPr>
          <w:rFonts w:ascii="Arial" w:hAnsi="Arial" w:cs="Arial"/>
          <w:sz w:val="18"/>
          <w:szCs w:val="18"/>
          <w:lang w:val="bg-BG"/>
        </w:rPr>
        <w:fldChar w:fldCharType="separate"/>
      </w:r>
      <w:hyperlink w:anchor="_Toc479161493" w:history="1">
        <w:r w:rsidR="006919D6" w:rsidRPr="000E0B92">
          <w:rPr>
            <w:rStyle w:val="Hyperlink"/>
            <w:rFonts w:ascii="MS Reference Sans Serif" w:hAnsi="MS Reference Sans Serif"/>
            <w:noProof/>
          </w:rPr>
          <w:t>ДЕКЛАРАЦИЯ НА РЪКОВОДСТВОТО НА .............</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_Toc479161493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494" w:history="1">
        <w:r w:rsidR="006919D6" w:rsidRPr="000E0B92">
          <w:rPr>
            <w:rStyle w:val="Hyperlink"/>
            <w:rFonts w:ascii="MS Reference Sans Serif" w:hAnsi="MS Reference Sans Serif"/>
            <w:noProof/>
          </w:rPr>
          <w:t>СЪДЪРЖАНИЕ</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_Toc479161494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2</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495" w:history="1">
        <w:r w:rsidR="006919D6" w:rsidRPr="000E0B92">
          <w:rPr>
            <w:rStyle w:val="Hyperlink"/>
            <w:rFonts w:ascii="MS Reference Sans Serif" w:hAnsi="MS Reference Sans Serif"/>
            <w:noProof/>
          </w:rPr>
          <w:t>РАЗДЕЛ 1: ОБХВАТ НА СЕРТИФИКАТА</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_Toc479161495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3</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496" w:history="1">
        <w:r w:rsidR="006919D6" w:rsidRPr="000E0B92">
          <w:rPr>
            <w:rStyle w:val="Hyperlink"/>
            <w:rFonts w:ascii="MS Reference Sans Serif" w:hAnsi="MS Reference Sans Serif"/>
            <w:noProof/>
          </w:rPr>
          <w:t>РАЗДЕЛ 2: ОТГОВОРНОСТИ</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_Toc479161496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4</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497" w:history="1">
        <w:r w:rsidR="006919D6" w:rsidRPr="000E0B92">
          <w:rPr>
            <w:rStyle w:val="Hyperlink"/>
            <w:rFonts w:ascii="MS Reference Sans Serif" w:hAnsi="MS Reference Sans Serif"/>
            <w:noProof/>
          </w:rPr>
          <w:t>РАЗДЕЛ 3: ПОКУПКИ И ПОЛУЧАВАНЕ</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_Toc479161497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8</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498" w:history="1">
        <w:r w:rsidR="006919D6" w:rsidRPr="000E0B92">
          <w:rPr>
            <w:rStyle w:val="Hyperlink"/>
            <w:rFonts w:ascii="MS Reference Sans Serif" w:hAnsi="MS Reference Sans Serif"/>
            <w:noProof/>
          </w:rPr>
          <w:t>РАЗДЕЛ 4: СИСТЕМА ЗА КОНТРОЛ НА FSC ОБОЗНАЧЕНИЯТА</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_Toc479161498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10</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499" w:history="1">
        <w:r w:rsidR="006919D6" w:rsidRPr="000E0B92">
          <w:rPr>
            <w:rStyle w:val="Hyperlink"/>
            <w:rFonts w:ascii="MS Reference Sans Serif" w:hAnsi="MS Reference Sans Serif"/>
            <w:noProof/>
          </w:rPr>
          <w:t>РАЗДЕЛ 5: ПРОДАЖБИ И ДОСТАВКА ДО КЛИЕНТА</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_Toc479161499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12</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500" w:history="1">
        <w:r w:rsidR="006919D6" w:rsidRPr="000E0B92">
          <w:rPr>
            <w:rStyle w:val="Hyperlink"/>
            <w:rFonts w:ascii="MS Reference Sans Serif" w:hAnsi="MS Reference Sans Serif"/>
            <w:noProof/>
          </w:rPr>
          <w:t>РАЗДЕЛ 6: ПОЛЗВАНЕ НА ТЪРГОВСКАТА МАРКА</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_Toc479161500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14</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501" w:history="1">
        <w:r w:rsidR="006919D6" w:rsidRPr="000E0B92">
          <w:rPr>
            <w:rStyle w:val="Hyperlink"/>
            <w:rFonts w:ascii="MS Reference Sans Serif" w:hAnsi="MS Reference Sans Serif"/>
            <w:noProof/>
          </w:rPr>
          <w:t>РАЗДЕЛ 7: ВЪНШНИ ПОДИЗПЪЛНИТЕЛИ</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_Toc479161501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17</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502" w:history="1">
        <w:r w:rsidR="006919D6" w:rsidRPr="000E0B92">
          <w:rPr>
            <w:rStyle w:val="Hyperlink"/>
            <w:rFonts w:ascii="MS Reference Sans Serif" w:hAnsi="MS Reference Sans Serif"/>
            <w:noProof/>
          </w:rPr>
          <w:t>РАЗДЕЛ 8: ВТОРИЧНИ СУРОВИНИ</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_Toc479161502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17</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hAnsi="MS Reference Sans Serif"/>
          <w:noProof/>
        </w:rPr>
      </w:pPr>
      <w:hyperlink w:anchor="_Toc479161503" w:history="1">
        <w:r w:rsidR="006919D6" w:rsidRPr="000E0B92">
          <w:rPr>
            <w:rStyle w:val="Hyperlink"/>
            <w:rFonts w:ascii="MS Reference Sans Serif" w:hAnsi="MS Reference Sans Serif"/>
            <w:noProof/>
          </w:rPr>
          <w:t>РАЗДЕЛ 9: УПРАВЛЕНИЕ НА ПОСТЪПИЛИТЕ ЖАЛБИ</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_Toc479161503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17</w:t>
        </w:r>
        <w:r w:rsidR="006919D6" w:rsidRPr="000E0B92">
          <w:rPr>
            <w:rFonts w:ascii="MS Reference Sans Serif" w:hAnsi="MS Reference Sans Serif"/>
            <w:noProof/>
            <w:webHidden/>
          </w:rPr>
          <w:fldChar w:fldCharType="end"/>
        </w:r>
      </w:hyperlink>
    </w:p>
    <w:p w:rsidR="000E0B92" w:rsidRPr="000E0B92" w:rsidRDefault="000E0B92" w:rsidP="000E0B92">
      <w:pPr>
        <w:pStyle w:val="TOC1"/>
        <w:tabs>
          <w:tab w:val="right" w:leader="dot" w:pos="9628"/>
        </w:tabs>
        <w:rPr>
          <w:rFonts w:ascii="MS Reference Sans Serif" w:hAnsi="MS Reference Sans Serif" w:cs="Arial"/>
          <w:noProof/>
        </w:rPr>
      </w:pPr>
      <w:r w:rsidRPr="000E0B92">
        <w:rPr>
          <w:rFonts w:ascii="MS Reference Sans Serif" w:eastAsiaTheme="minorEastAsia" w:hAnsi="MS Reference Sans Serif" w:cs="Arial"/>
          <w:noProof/>
        </w:rPr>
        <w:t>РАЗДЕЛ 10. СЪОТВЕТСТВИЕ С НОРМАТИВНАТА УРЕДБА ЗА ЗАКОННОСТ НА ДЪРВЕСИНАТА</w:t>
      </w:r>
      <w:hyperlink w:anchor="_Toc494888345" w:history="1">
        <w:r w:rsidRPr="000E0B92">
          <w:rPr>
            <w:rFonts w:ascii="MS Reference Sans Serif" w:hAnsi="MS Reference Sans Serif" w:cs="Arial"/>
            <w:noProof/>
            <w:webHidden/>
          </w:rPr>
          <w:tab/>
        </w:r>
        <w:r w:rsidRPr="000E0B92">
          <w:rPr>
            <w:rFonts w:ascii="MS Reference Sans Serif" w:hAnsi="MS Reference Sans Serif" w:cs="Arial"/>
            <w:noProof/>
            <w:webHidden/>
          </w:rPr>
          <w:fldChar w:fldCharType="begin"/>
        </w:r>
        <w:r w:rsidRPr="000E0B92">
          <w:rPr>
            <w:rFonts w:ascii="MS Reference Sans Serif" w:hAnsi="MS Reference Sans Serif" w:cs="Arial"/>
            <w:noProof/>
            <w:webHidden/>
          </w:rPr>
          <w:instrText xml:space="preserve"> PAGEREF _Toc494888345 \h </w:instrText>
        </w:r>
        <w:r w:rsidRPr="000E0B92">
          <w:rPr>
            <w:rFonts w:ascii="MS Reference Sans Serif" w:hAnsi="MS Reference Sans Serif" w:cs="Arial"/>
            <w:noProof/>
            <w:webHidden/>
          </w:rPr>
        </w:r>
        <w:r w:rsidRPr="000E0B92">
          <w:rPr>
            <w:rFonts w:ascii="MS Reference Sans Serif" w:hAnsi="MS Reference Sans Serif" w:cs="Arial"/>
            <w:noProof/>
            <w:webHidden/>
          </w:rPr>
          <w:fldChar w:fldCharType="separate"/>
        </w:r>
        <w:r w:rsidRPr="000E0B92">
          <w:rPr>
            <w:rFonts w:ascii="MS Reference Sans Serif" w:hAnsi="MS Reference Sans Serif" w:cs="Arial"/>
            <w:noProof/>
            <w:webHidden/>
          </w:rPr>
          <w:t>13</w:t>
        </w:r>
        <w:r w:rsidRPr="000E0B92">
          <w:rPr>
            <w:rFonts w:ascii="MS Reference Sans Serif" w:hAnsi="MS Reference Sans Serif" w:cs="Arial"/>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504" w:history="1">
        <w:r w:rsidR="006919D6" w:rsidRPr="000E0B92">
          <w:rPr>
            <w:rStyle w:val="Hyperlink"/>
            <w:rFonts w:ascii="MS Reference Sans Serif" w:hAnsi="MS Reference Sans Serif"/>
            <w:noProof/>
          </w:rPr>
          <w:t>Приложение 1: СПИСЪК НА FSC – ПРОДУКТОВИ ГРУПИ</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_Toc479161504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18</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505" w:history="1">
        <w:r w:rsidR="006919D6" w:rsidRPr="000E0B92">
          <w:rPr>
            <w:rStyle w:val="Hyperlink"/>
            <w:rFonts w:ascii="MS Reference Sans Serif" w:hAnsi="MS Reference Sans Serif"/>
            <w:noProof/>
          </w:rPr>
          <w:t>Приложение 2: ПРОГРАМА ЗА ОБУЧЕНИЕ ПО FSC COC</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_Toc479161505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19</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506" w:history="1">
        <w:r w:rsidR="006919D6" w:rsidRPr="000E0B92">
          <w:rPr>
            <w:rStyle w:val="Hyperlink"/>
            <w:rFonts w:ascii="MS Reference Sans Serif" w:hAnsi="MS Reference Sans Serif"/>
            <w:noProof/>
          </w:rPr>
          <w:t>Приложение 3: СПИСЪК НА СЕРТИФИЦИРАНИТЕ ДОСТАВЧИЦИ</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_Toc479161506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20</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507" w:history="1">
        <w:r w:rsidR="006919D6" w:rsidRPr="000E0B92">
          <w:rPr>
            <w:rStyle w:val="Hyperlink"/>
            <w:rFonts w:ascii="MS Reference Sans Serif" w:hAnsi="MS Reference Sans Serif"/>
            <w:noProof/>
          </w:rPr>
          <w:t>Приложение 4: ПРИМЕРЕН “ДНЕВНИК ЗА СЕРТИФИЦИРАНАТА ПРОДУКЦИЯ”</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_Toc479161507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21</w:t>
        </w:r>
        <w:r w:rsidR="006919D6" w:rsidRPr="000E0B92">
          <w:rPr>
            <w:rFonts w:ascii="MS Reference Sans Serif" w:hAnsi="MS Reference Sans Serif"/>
            <w:noProof/>
            <w:webHidden/>
          </w:rPr>
          <w:fldChar w:fldCharType="end"/>
        </w:r>
      </w:hyperlink>
    </w:p>
    <w:p w:rsidR="006919D6" w:rsidRPr="000E0B92" w:rsidRDefault="00E252D1">
      <w:pPr>
        <w:pStyle w:val="TOC1"/>
        <w:tabs>
          <w:tab w:val="right" w:leader="dot" w:pos="9628"/>
        </w:tabs>
        <w:rPr>
          <w:rFonts w:ascii="MS Reference Sans Serif" w:eastAsiaTheme="minorEastAsia" w:hAnsi="MS Reference Sans Serif" w:cstheme="minorBidi"/>
          <w:noProof/>
          <w:sz w:val="22"/>
          <w:szCs w:val="22"/>
          <w:lang w:val="bg-BG" w:eastAsia="bg-BG"/>
        </w:rPr>
      </w:pPr>
      <w:hyperlink w:anchor="_Toc479161508" w:history="1">
        <w:r w:rsidR="006919D6" w:rsidRPr="000E0B92">
          <w:rPr>
            <w:rStyle w:val="Hyperlink"/>
            <w:rFonts w:ascii="MS Reference Sans Serif" w:hAnsi="MS Reference Sans Serif"/>
            <w:noProof/>
          </w:rPr>
          <w:t>Приложение 5: СПРАВКА ЗА ОБЕМИТЕ НА СУРОВИНИТЕ И ГОТОВАТА ПРОДУКЦИЯ</w:t>
        </w:r>
        <w:r w:rsidR="006919D6" w:rsidRPr="000E0B92">
          <w:rPr>
            <w:rFonts w:ascii="MS Reference Sans Serif" w:hAnsi="MS Reference Sans Serif"/>
            <w:noProof/>
            <w:webHidden/>
          </w:rPr>
          <w:tab/>
        </w:r>
        <w:r w:rsidR="006919D6" w:rsidRPr="000E0B92">
          <w:rPr>
            <w:rFonts w:ascii="MS Reference Sans Serif" w:hAnsi="MS Reference Sans Serif"/>
            <w:noProof/>
            <w:webHidden/>
          </w:rPr>
          <w:fldChar w:fldCharType="begin"/>
        </w:r>
        <w:r w:rsidR="006919D6" w:rsidRPr="000E0B92">
          <w:rPr>
            <w:rFonts w:ascii="MS Reference Sans Serif" w:hAnsi="MS Reference Sans Serif"/>
            <w:noProof/>
            <w:webHidden/>
          </w:rPr>
          <w:instrText xml:space="preserve"> PAGEREF _Toc479161508 \h </w:instrText>
        </w:r>
        <w:r w:rsidR="006919D6" w:rsidRPr="000E0B92">
          <w:rPr>
            <w:rFonts w:ascii="MS Reference Sans Serif" w:hAnsi="MS Reference Sans Serif"/>
            <w:noProof/>
            <w:webHidden/>
          </w:rPr>
        </w:r>
        <w:r w:rsidR="006919D6" w:rsidRPr="000E0B92">
          <w:rPr>
            <w:rFonts w:ascii="MS Reference Sans Serif" w:hAnsi="MS Reference Sans Serif"/>
            <w:noProof/>
            <w:webHidden/>
          </w:rPr>
          <w:fldChar w:fldCharType="separate"/>
        </w:r>
        <w:r w:rsidR="006919D6" w:rsidRPr="000E0B92">
          <w:rPr>
            <w:rFonts w:ascii="MS Reference Sans Serif" w:hAnsi="MS Reference Sans Serif"/>
            <w:noProof/>
            <w:webHidden/>
          </w:rPr>
          <w:t>22</w:t>
        </w:r>
        <w:r w:rsidR="006919D6" w:rsidRPr="000E0B92">
          <w:rPr>
            <w:rFonts w:ascii="MS Reference Sans Serif" w:hAnsi="MS Reference Sans Serif"/>
            <w:noProof/>
            <w:webHidden/>
          </w:rPr>
          <w:fldChar w:fldCharType="end"/>
        </w:r>
      </w:hyperlink>
    </w:p>
    <w:p w:rsidR="003522FC" w:rsidRPr="00F5774C" w:rsidRDefault="003522FC" w:rsidP="004D2F03">
      <w:pPr>
        <w:jc w:val="both"/>
        <w:rPr>
          <w:rFonts w:ascii="Arial" w:hAnsi="Arial" w:cs="Arial"/>
          <w:sz w:val="18"/>
          <w:szCs w:val="18"/>
        </w:rPr>
      </w:pPr>
      <w:r w:rsidRPr="00F5774C">
        <w:rPr>
          <w:rFonts w:ascii="Arial" w:hAnsi="Arial" w:cs="Arial"/>
          <w:sz w:val="18"/>
          <w:szCs w:val="18"/>
        </w:rPr>
        <w:fldChar w:fldCharType="end"/>
      </w:r>
    </w:p>
    <w:p w:rsidR="003522FC" w:rsidRPr="00F5774C" w:rsidRDefault="003522FC" w:rsidP="004D2F03">
      <w:pPr>
        <w:spacing w:line="240" w:lineRule="exact"/>
        <w:jc w:val="both"/>
        <w:rPr>
          <w:rFonts w:ascii="Arial" w:hAnsi="Arial" w:cs="Arial"/>
          <w:sz w:val="18"/>
          <w:szCs w:val="18"/>
        </w:rPr>
      </w:pPr>
    </w:p>
    <w:p w:rsidR="003522FC" w:rsidRPr="00F5774C" w:rsidRDefault="003522FC" w:rsidP="004D2F03">
      <w:pPr>
        <w:pStyle w:val="Heading1"/>
        <w:numPr>
          <w:ilvl w:val="0"/>
          <w:numId w:val="0"/>
        </w:numPr>
        <w:ind w:left="432"/>
        <w:rPr>
          <w:sz w:val="20"/>
          <w:szCs w:val="20"/>
        </w:rPr>
      </w:pPr>
      <w:r w:rsidRPr="00F5774C">
        <w:rPr>
          <w:sz w:val="20"/>
          <w:szCs w:val="20"/>
        </w:rPr>
        <w:br w:type="page"/>
      </w:r>
      <w:bookmarkStart w:id="3" w:name="_Toc479161495"/>
      <w:r w:rsidRPr="00F5774C">
        <w:rPr>
          <w:sz w:val="20"/>
          <w:szCs w:val="20"/>
        </w:rPr>
        <w:lastRenderedPageBreak/>
        <w:t>РАЗДЕЛ 1: ОБХВАТ НА СЕРТИФИКАТА</w:t>
      </w:r>
      <w:bookmarkEnd w:id="3"/>
    </w:p>
    <w:p w:rsidR="003522FC" w:rsidRPr="00F5774C" w:rsidRDefault="003522FC" w:rsidP="004D2F03">
      <w:pPr>
        <w:pStyle w:val="Header"/>
        <w:jc w:val="both"/>
        <w:rPr>
          <w:rFonts w:ascii="Arial" w:hAnsi="Arial" w:cs="Arial"/>
          <w:b/>
          <w:bCs/>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1.1. ОПРЕДЕЛЯНЕ НА ОБХВАТА</w:t>
      </w:r>
    </w:p>
    <w:p w:rsidR="003522FC" w:rsidRPr="00F5774C" w:rsidRDefault="003522FC" w:rsidP="00063F9E">
      <w:pPr>
        <w:ind w:firstLine="708"/>
        <w:jc w:val="both"/>
        <w:rPr>
          <w:rFonts w:ascii="Arial" w:hAnsi="Arial" w:cs="Arial"/>
          <w:sz w:val="20"/>
          <w:szCs w:val="20"/>
        </w:rPr>
      </w:pPr>
    </w:p>
    <w:p w:rsidR="003522FC" w:rsidRPr="00F5774C" w:rsidRDefault="003522FC" w:rsidP="00063F9E">
      <w:pPr>
        <w:ind w:firstLine="708"/>
        <w:jc w:val="both"/>
        <w:rPr>
          <w:rFonts w:ascii="Arial" w:hAnsi="Arial" w:cs="Arial"/>
          <w:sz w:val="20"/>
          <w:szCs w:val="20"/>
        </w:rPr>
      </w:pPr>
      <w:r w:rsidRPr="00F5774C">
        <w:rPr>
          <w:rFonts w:ascii="Arial" w:hAnsi="Arial" w:cs="Arial"/>
          <w:sz w:val="20"/>
          <w:szCs w:val="20"/>
        </w:rPr>
        <w:t xml:space="preserve">Организацията, носител на сертификат по FSC CoC по настоящата Документирана система за контрол включва </w:t>
      </w:r>
      <w:r w:rsidR="0047370E">
        <w:rPr>
          <w:rFonts w:ascii="Arial" w:hAnsi="Arial" w:cs="Arial"/>
          <w:sz w:val="20"/>
          <w:szCs w:val="20"/>
        </w:rPr>
        <w:t>.............</w:t>
      </w:r>
      <w:r w:rsidRPr="00F5774C">
        <w:rPr>
          <w:rFonts w:ascii="Arial" w:hAnsi="Arial" w:cs="Arial"/>
          <w:sz w:val="20"/>
          <w:szCs w:val="20"/>
        </w:rPr>
        <w:t xml:space="preserve"> (</w:t>
      </w:r>
      <w:r w:rsidRPr="00FC0F66">
        <w:rPr>
          <w:rFonts w:ascii="Arial" w:hAnsi="Arial" w:cs="Arial"/>
          <w:sz w:val="20"/>
          <w:szCs w:val="20"/>
          <w:highlight w:val="yellow"/>
        </w:rPr>
        <w:t>преработка и продажба на сертифицирана</w:t>
      </w:r>
      <w:r w:rsidR="00056988" w:rsidRPr="00FC0F66">
        <w:rPr>
          <w:rFonts w:ascii="Arial" w:hAnsi="Arial" w:cs="Arial"/>
          <w:sz w:val="20"/>
          <w:szCs w:val="20"/>
          <w:highlight w:val="yellow"/>
        </w:rPr>
        <w:t xml:space="preserve"> дървесина като готови изделия</w:t>
      </w:r>
      <w:r w:rsidR="00E252D1">
        <w:rPr>
          <w:rFonts w:ascii="Arial" w:hAnsi="Arial" w:cs="Arial"/>
          <w:sz w:val="20"/>
          <w:szCs w:val="20"/>
        </w:rPr>
        <w:t xml:space="preserve"> </w:t>
      </w:r>
      <w:r w:rsidR="00E252D1" w:rsidRPr="00E252D1">
        <w:rPr>
          <w:rFonts w:ascii="Arial" w:hAnsi="Arial" w:cs="Arial"/>
          <w:sz w:val="20"/>
          <w:szCs w:val="20"/>
          <w:highlight w:val="yellow"/>
        </w:rPr>
        <w:t>или др</w:t>
      </w:r>
      <w:r w:rsidR="00E252D1">
        <w:rPr>
          <w:rFonts w:ascii="Arial" w:hAnsi="Arial" w:cs="Arial"/>
          <w:sz w:val="20"/>
          <w:szCs w:val="20"/>
        </w:rPr>
        <w:t>.</w:t>
      </w:r>
      <w:r w:rsidR="00056988" w:rsidRPr="00F5774C">
        <w:rPr>
          <w:rFonts w:ascii="Arial" w:hAnsi="Arial" w:cs="Arial"/>
          <w:sz w:val="20"/>
          <w:szCs w:val="20"/>
        </w:rPr>
        <w:t>).</w:t>
      </w:r>
    </w:p>
    <w:p w:rsidR="003522FC" w:rsidRPr="00F5774C" w:rsidRDefault="003522FC" w:rsidP="00063F9E">
      <w:pPr>
        <w:ind w:firstLine="708"/>
        <w:jc w:val="both"/>
        <w:rPr>
          <w:rFonts w:ascii="Arial" w:hAnsi="Arial" w:cs="Arial"/>
          <w:sz w:val="20"/>
          <w:szCs w:val="20"/>
        </w:rPr>
      </w:pPr>
      <w:r w:rsidRPr="00F5774C">
        <w:rPr>
          <w:rFonts w:ascii="Arial" w:hAnsi="Arial" w:cs="Arial"/>
          <w:sz w:val="20"/>
          <w:szCs w:val="20"/>
        </w:rPr>
        <w:t xml:space="preserve">Основен носител на сертификата по FSC CoC е </w:t>
      </w:r>
      <w:r w:rsidR="0047370E">
        <w:rPr>
          <w:rFonts w:ascii="Arial" w:hAnsi="Arial" w:cs="Arial"/>
          <w:sz w:val="20"/>
          <w:szCs w:val="20"/>
        </w:rPr>
        <w:t>.............</w:t>
      </w:r>
      <w:r w:rsidRPr="00F5774C">
        <w:rPr>
          <w:rFonts w:ascii="Arial" w:hAnsi="Arial" w:cs="Arial"/>
          <w:sz w:val="20"/>
          <w:szCs w:val="20"/>
        </w:rPr>
        <w:t xml:space="preserve">, като всички дейности по изпълнението на настоящата Документирана система за контрол по FSC CoC в рамките на дефинирания по-горе обхват на сертифицираната организация се контролират от </w:t>
      </w:r>
      <w:r w:rsidR="0047370E">
        <w:rPr>
          <w:rFonts w:ascii="Arial" w:hAnsi="Arial" w:cs="Arial"/>
          <w:sz w:val="20"/>
          <w:szCs w:val="20"/>
        </w:rPr>
        <w:t>.............</w:t>
      </w:r>
      <w:r w:rsidR="00056988" w:rsidRPr="00F5774C">
        <w:rPr>
          <w:rFonts w:ascii="Arial" w:hAnsi="Arial" w:cs="Arial"/>
          <w:sz w:val="20"/>
          <w:szCs w:val="20"/>
        </w:rPr>
        <w:t>.</w:t>
      </w:r>
      <w:r w:rsidRPr="00F5774C">
        <w:rPr>
          <w:rFonts w:ascii="Arial" w:hAnsi="Arial" w:cs="Arial"/>
          <w:sz w:val="20"/>
          <w:szCs w:val="20"/>
        </w:rPr>
        <w:t xml:space="preserve"> В обхвата на сертификацията по FSC CoC влиза производството и про</w:t>
      </w:r>
      <w:r w:rsidR="00FC0F66">
        <w:rPr>
          <w:rFonts w:ascii="Arial" w:hAnsi="Arial" w:cs="Arial"/>
          <w:sz w:val="20"/>
          <w:szCs w:val="20"/>
        </w:rPr>
        <w:t xml:space="preserve">дажбата на </w:t>
      </w:r>
      <w:r w:rsidR="00FC0F66" w:rsidRPr="00FC0F66">
        <w:rPr>
          <w:rFonts w:ascii="Arial" w:hAnsi="Arial" w:cs="Arial"/>
          <w:sz w:val="20"/>
          <w:szCs w:val="20"/>
          <w:highlight w:val="yellow"/>
          <w:lang w:val="en-US"/>
        </w:rPr>
        <w:t>……(продукти)……..</w:t>
      </w:r>
      <w:r w:rsidRPr="00FC0F66">
        <w:rPr>
          <w:rFonts w:ascii="Arial" w:hAnsi="Arial" w:cs="Arial"/>
          <w:sz w:val="20"/>
          <w:szCs w:val="20"/>
          <w:highlight w:val="yellow"/>
        </w:rPr>
        <w:t>,</w:t>
      </w:r>
      <w:r w:rsidRPr="00F5774C">
        <w:rPr>
          <w:rFonts w:ascii="Arial" w:hAnsi="Arial" w:cs="Arial"/>
          <w:sz w:val="20"/>
          <w:szCs w:val="20"/>
        </w:rPr>
        <w:t xml:space="preserve"> чрез обработката на доставени от </w:t>
      </w:r>
      <w:r w:rsidR="0047370E">
        <w:rPr>
          <w:rFonts w:ascii="Arial" w:hAnsi="Arial" w:cs="Arial"/>
          <w:sz w:val="20"/>
          <w:szCs w:val="20"/>
        </w:rPr>
        <w:t>.............</w:t>
      </w:r>
      <w:r w:rsidRPr="00F5774C">
        <w:rPr>
          <w:rFonts w:ascii="Arial" w:hAnsi="Arial" w:cs="Arial"/>
          <w:sz w:val="20"/>
          <w:szCs w:val="20"/>
        </w:rPr>
        <w:t xml:space="preserve"> сертифицирани суровини – обли материали и дърва за огрев.</w:t>
      </w:r>
    </w:p>
    <w:p w:rsidR="003522FC" w:rsidRPr="00F5774C" w:rsidRDefault="003522FC" w:rsidP="00063F9E">
      <w:pPr>
        <w:ind w:firstLine="708"/>
        <w:jc w:val="both"/>
        <w:rPr>
          <w:rFonts w:ascii="Arial" w:hAnsi="Arial" w:cs="Arial"/>
          <w:sz w:val="20"/>
          <w:szCs w:val="20"/>
        </w:rPr>
      </w:pPr>
      <w:r w:rsidRPr="00F5774C">
        <w:rPr>
          <w:rFonts w:ascii="Arial" w:hAnsi="Arial" w:cs="Arial"/>
          <w:sz w:val="20"/>
          <w:szCs w:val="20"/>
        </w:rPr>
        <w:t xml:space="preserve">Снабдяването с входни суровини за производство на </w:t>
      </w:r>
      <w:r w:rsidR="00FC0F66">
        <w:rPr>
          <w:rFonts w:ascii="Arial" w:hAnsi="Arial" w:cs="Arial"/>
          <w:sz w:val="20"/>
          <w:szCs w:val="20"/>
          <w:lang w:val="en-US"/>
        </w:rPr>
        <w:t xml:space="preserve">FSC </w:t>
      </w:r>
      <w:r w:rsidRPr="00F5774C">
        <w:rPr>
          <w:rFonts w:ascii="Arial" w:hAnsi="Arial" w:cs="Arial"/>
          <w:sz w:val="20"/>
          <w:szCs w:val="20"/>
        </w:rPr>
        <w:t xml:space="preserve">сертифицирани изделия от продуктовите групи на </w:t>
      </w:r>
      <w:r w:rsidR="0047370E">
        <w:rPr>
          <w:rFonts w:ascii="Arial" w:hAnsi="Arial" w:cs="Arial"/>
          <w:sz w:val="20"/>
          <w:szCs w:val="20"/>
        </w:rPr>
        <w:t>.............</w:t>
      </w:r>
      <w:r w:rsidR="008F7E9C">
        <w:rPr>
          <w:rFonts w:ascii="Arial" w:hAnsi="Arial" w:cs="Arial"/>
          <w:sz w:val="20"/>
          <w:szCs w:val="20"/>
        </w:rPr>
        <w:t xml:space="preserve"> се извършва само от </w:t>
      </w:r>
      <w:r w:rsidR="00FC0F66">
        <w:rPr>
          <w:rFonts w:ascii="Arial" w:hAnsi="Arial" w:cs="Arial"/>
          <w:sz w:val="20"/>
          <w:szCs w:val="20"/>
          <w:lang w:val="en-US"/>
        </w:rPr>
        <w:t xml:space="preserve">FSC </w:t>
      </w:r>
      <w:r w:rsidR="008F7E9C">
        <w:rPr>
          <w:rFonts w:ascii="Arial" w:hAnsi="Arial" w:cs="Arial"/>
          <w:sz w:val="20"/>
          <w:szCs w:val="20"/>
        </w:rPr>
        <w:t>сертифицирани доставчици</w:t>
      </w:r>
      <w:r w:rsidR="00E252D1">
        <w:rPr>
          <w:rFonts w:ascii="Arial" w:hAnsi="Arial" w:cs="Arial"/>
          <w:sz w:val="20"/>
          <w:szCs w:val="20"/>
        </w:rPr>
        <w:t xml:space="preserve">, </w:t>
      </w:r>
      <w:r w:rsidR="00E252D1" w:rsidRPr="00E252D1">
        <w:rPr>
          <w:rFonts w:ascii="Arial" w:hAnsi="Arial" w:cs="Arial"/>
          <w:sz w:val="20"/>
          <w:szCs w:val="20"/>
        </w:rPr>
        <w:t xml:space="preserve">като </w:t>
      </w:r>
      <w:r w:rsidR="00E252D1" w:rsidRPr="00E252D1">
        <w:rPr>
          <w:rFonts w:ascii="Arial" w:hAnsi="Arial" w:cs="Arial"/>
          <w:sz w:val="20"/>
          <w:szCs w:val="20"/>
          <w:highlight w:val="yellow"/>
        </w:rPr>
        <w:t>доставяните суровини обхващат след</w:t>
      </w:r>
      <w:r w:rsidR="00E252D1">
        <w:rPr>
          <w:rFonts w:ascii="Arial" w:hAnsi="Arial" w:cs="Arial"/>
          <w:sz w:val="20"/>
          <w:szCs w:val="20"/>
          <w:highlight w:val="yellow"/>
        </w:rPr>
        <w:t xml:space="preserve">ните категории: FSC 100%, FSC </w:t>
      </w:r>
      <w:r w:rsidR="00E252D1">
        <w:rPr>
          <w:rFonts w:ascii="Arial" w:hAnsi="Arial" w:cs="Arial"/>
          <w:sz w:val="20"/>
          <w:szCs w:val="20"/>
          <w:highlight w:val="yellow"/>
          <w:lang w:val="en-GB"/>
        </w:rPr>
        <w:t>Mix</w:t>
      </w:r>
      <w:r w:rsidR="00E252D1" w:rsidRPr="00E252D1">
        <w:rPr>
          <w:rFonts w:ascii="Arial" w:hAnsi="Arial" w:cs="Arial"/>
          <w:sz w:val="20"/>
          <w:szCs w:val="20"/>
          <w:highlight w:val="yellow"/>
        </w:rPr>
        <w:t xml:space="preserve">, FSC </w:t>
      </w:r>
      <w:r w:rsidR="00E252D1">
        <w:rPr>
          <w:rFonts w:ascii="Arial" w:hAnsi="Arial" w:cs="Arial"/>
          <w:sz w:val="20"/>
          <w:szCs w:val="20"/>
          <w:highlight w:val="yellow"/>
        </w:rPr>
        <w:t>R</w:t>
      </w:r>
      <w:r w:rsidR="00E252D1" w:rsidRPr="00E252D1">
        <w:rPr>
          <w:rFonts w:ascii="Arial" w:hAnsi="Arial" w:cs="Arial"/>
          <w:sz w:val="20"/>
          <w:szCs w:val="20"/>
          <w:highlight w:val="yellow"/>
        </w:rPr>
        <w:t>ecycled.</w:t>
      </w:r>
    </w:p>
    <w:p w:rsidR="003522FC" w:rsidRDefault="003522FC" w:rsidP="00063F9E">
      <w:pPr>
        <w:ind w:firstLine="708"/>
        <w:jc w:val="both"/>
        <w:rPr>
          <w:rFonts w:ascii="Arial" w:hAnsi="Arial" w:cs="Arial"/>
          <w:sz w:val="20"/>
          <w:szCs w:val="20"/>
        </w:rPr>
      </w:pPr>
      <w:r w:rsidRPr="00F5774C">
        <w:rPr>
          <w:rFonts w:ascii="Arial" w:hAnsi="Arial" w:cs="Arial"/>
          <w:sz w:val="20"/>
          <w:szCs w:val="20"/>
        </w:rPr>
        <w:t xml:space="preserve">Готовите сертифицирани продукти се продават към външни клиенти само от </w:t>
      </w:r>
      <w:r w:rsidR="0047370E">
        <w:rPr>
          <w:rFonts w:ascii="Arial" w:hAnsi="Arial" w:cs="Arial"/>
          <w:sz w:val="20"/>
          <w:szCs w:val="20"/>
        </w:rPr>
        <w:t>.............</w:t>
      </w:r>
      <w:r w:rsidRPr="00F5774C">
        <w:rPr>
          <w:rFonts w:ascii="Arial" w:hAnsi="Arial" w:cs="Arial"/>
          <w:sz w:val="20"/>
          <w:szCs w:val="20"/>
        </w:rPr>
        <w:t>, като организацията прилага за всички свои сертифицирани Продуктови групи Трансферната система за контрол на FSC Обозначенията.</w:t>
      </w:r>
    </w:p>
    <w:p w:rsidR="00E252D1" w:rsidRPr="00F5774C" w:rsidRDefault="00E252D1" w:rsidP="00063F9E">
      <w:pPr>
        <w:ind w:firstLine="708"/>
        <w:jc w:val="both"/>
        <w:rPr>
          <w:rFonts w:ascii="Arial" w:hAnsi="Arial" w:cs="Arial"/>
          <w:sz w:val="20"/>
          <w:szCs w:val="20"/>
        </w:rPr>
      </w:pPr>
      <w:r w:rsidRPr="00E252D1">
        <w:rPr>
          <w:rFonts w:ascii="Arial" w:hAnsi="Arial" w:cs="Arial"/>
          <w:sz w:val="20"/>
          <w:szCs w:val="20"/>
        </w:rPr>
        <w:t xml:space="preserve">Организацията прилага за всички свои Продуктови групи </w:t>
      </w:r>
      <w:r w:rsidRPr="00E252D1">
        <w:rPr>
          <w:rFonts w:ascii="Arial" w:hAnsi="Arial" w:cs="Arial"/>
          <w:sz w:val="20"/>
          <w:szCs w:val="20"/>
          <w:highlight w:val="yellow"/>
        </w:rPr>
        <w:t>Трансферната система за контрол на FSC Обозначенията.</w:t>
      </w:r>
    </w:p>
    <w:p w:rsidR="003522FC" w:rsidRPr="00F5774C" w:rsidRDefault="00FC0F66" w:rsidP="009620EB">
      <w:pPr>
        <w:ind w:firstLine="708"/>
        <w:jc w:val="both"/>
        <w:rPr>
          <w:rFonts w:ascii="Arial" w:hAnsi="Arial" w:cs="Arial"/>
          <w:sz w:val="20"/>
          <w:szCs w:val="20"/>
        </w:rPr>
      </w:pPr>
      <w:r>
        <w:rPr>
          <w:rFonts w:ascii="Arial" w:hAnsi="Arial" w:cs="Arial"/>
          <w:sz w:val="20"/>
          <w:szCs w:val="20"/>
        </w:rPr>
        <w:t>Приложими</w:t>
      </w:r>
      <w:r w:rsidR="003522FC" w:rsidRPr="00F5774C">
        <w:rPr>
          <w:rFonts w:ascii="Arial" w:hAnsi="Arial" w:cs="Arial"/>
          <w:sz w:val="20"/>
          <w:szCs w:val="20"/>
        </w:rPr>
        <w:t xml:space="preserve"> FSC Обозначение за FSC продуктовите групи</w:t>
      </w:r>
      <w:r>
        <w:rPr>
          <w:rFonts w:ascii="Arial" w:hAnsi="Arial" w:cs="Arial"/>
          <w:sz w:val="20"/>
          <w:szCs w:val="20"/>
        </w:rPr>
        <w:t xml:space="preserve"> на организацията са: ….</w:t>
      </w:r>
      <w:r w:rsidR="003522FC" w:rsidRPr="00F5774C">
        <w:rPr>
          <w:rFonts w:ascii="Arial" w:hAnsi="Arial" w:cs="Arial"/>
          <w:sz w:val="20"/>
          <w:szCs w:val="20"/>
        </w:rPr>
        <w:t xml:space="preserve"> </w:t>
      </w:r>
      <w:r>
        <w:rPr>
          <w:rFonts w:ascii="Arial" w:hAnsi="Arial" w:cs="Arial"/>
          <w:sz w:val="20"/>
          <w:szCs w:val="20"/>
        </w:rPr>
        <w:t>(</w:t>
      </w:r>
      <w:r w:rsidR="003522FC" w:rsidRPr="0067198D">
        <w:rPr>
          <w:rFonts w:ascii="Arial" w:hAnsi="Arial" w:cs="Arial"/>
          <w:sz w:val="20"/>
          <w:szCs w:val="20"/>
          <w:highlight w:val="yellow"/>
        </w:rPr>
        <w:t>FSC 100%</w:t>
      </w:r>
      <w:r w:rsidRPr="0067198D">
        <w:rPr>
          <w:rFonts w:ascii="Arial" w:hAnsi="Arial" w:cs="Arial"/>
          <w:sz w:val="20"/>
          <w:szCs w:val="20"/>
          <w:highlight w:val="yellow"/>
        </w:rPr>
        <w:t xml:space="preserve">, </w:t>
      </w:r>
      <w:r w:rsidR="0067198D" w:rsidRPr="0067198D">
        <w:rPr>
          <w:rFonts w:ascii="Arial" w:hAnsi="Arial" w:cs="Arial"/>
          <w:sz w:val="20"/>
          <w:szCs w:val="20"/>
          <w:highlight w:val="yellow"/>
          <w:lang w:val="en-US"/>
        </w:rPr>
        <w:t>FSC Mix, FSC Recycled</w:t>
      </w:r>
      <w:r w:rsidR="0067198D">
        <w:rPr>
          <w:rFonts w:ascii="Arial" w:hAnsi="Arial" w:cs="Arial"/>
          <w:sz w:val="20"/>
          <w:szCs w:val="20"/>
          <w:lang w:val="en-US"/>
        </w:rPr>
        <w:t>)</w:t>
      </w:r>
      <w:r w:rsidR="003522FC" w:rsidRPr="00F5774C">
        <w:rPr>
          <w:rFonts w:ascii="Arial" w:hAnsi="Arial" w:cs="Arial"/>
          <w:sz w:val="20"/>
          <w:szCs w:val="20"/>
        </w:rPr>
        <w:t>.</w:t>
      </w:r>
    </w:p>
    <w:p w:rsidR="003522FC" w:rsidRPr="00F5774C" w:rsidRDefault="003522FC" w:rsidP="009620EB">
      <w:pPr>
        <w:spacing w:line="240" w:lineRule="exact"/>
        <w:ind w:firstLine="708"/>
        <w:jc w:val="both"/>
        <w:rPr>
          <w:rFonts w:ascii="Arial" w:hAnsi="Arial" w:cs="Arial"/>
          <w:color w:val="000000"/>
          <w:sz w:val="20"/>
          <w:szCs w:val="20"/>
        </w:rPr>
      </w:pPr>
      <w:r w:rsidRPr="00F5774C">
        <w:rPr>
          <w:rFonts w:ascii="Arial" w:hAnsi="Arial" w:cs="Arial"/>
          <w:color w:val="000000"/>
          <w:sz w:val="20"/>
          <w:szCs w:val="20"/>
        </w:rPr>
        <w:t>При производството на сертифицирани изделия организацията не ползва външни подизпълнители. Организацията не ползва за производството на сертифицирани изделия вторични суровини.</w:t>
      </w:r>
    </w:p>
    <w:p w:rsidR="003522FC" w:rsidRPr="00F5774C" w:rsidRDefault="003522FC" w:rsidP="009620EB">
      <w:pPr>
        <w:spacing w:line="240" w:lineRule="exact"/>
        <w:ind w:firstLine="708"/>
        <w:jc w:val="both"/>
        <w:rPr>
          <w:rFonts w:ascii="Arial" w:hAnsi="Arial" w:cs="Arial"/>
          <w:sz w:val="20"/>
          <w:szCs w:val="20"/>
        </w:rPr>
      </w:pPr>
      <w:r w:rsidRPr="00F5774C">
        <w:rPr>
          <w:rFonts w:ascii="Arial" w:hAnsi="Arial" w:cs="Arial"/>
          <w:sz w:val="20"/>
          <w:szCs w:val="20"/>
        </w:rPr>
        <w:t xml:space="preserve">Търговските марки на FSC се ползват в системата на организацията </w:t>
      </w:r>
      <w:r w:rsidRPr="00E252D1">
        <w:rPr>
          <w:rFonts w:ascii="Arial" w:hAnsi="Arial" w:cs="Arial"/>
          <w:i/>
          <w:iCs/>
          <w:sz w:val="20"/>
          <w:szCs w:val="20"/>
          <w:highlight w:val="yellow"/>
        </w:rPr>
        <w:t>върху продукт</w:t>
      </w:r>
      <w:r w:rsidR="008638CD" w:rsidRPr="00E252D1">
        <w:rPr>
          <w:rFonts w:ascii="Arial" w:hAnsi="Arial" w:cs="Arial"/>
          <w:i/>
          <w:iCs/>
          <w:sz w:val="20"/>
          <w:szCs w:val="20"/>
          <w:highlight w:val="yellow"/>
        </w:rPr>
        <w:t>а</w:t>
      </w:r>
      <w:r w:rsidRPr="00E252D1">
        <w:rPr>
          <w:rFonts w:ascii="Arial" w:hAnsi="Arial" w:cs="Arial"/>
          <w:sz w:val="20"/>
          <w:szCs w:val="20"/>
          <w:highlight w:val="yellow"/>
        </w:rPr>
        <w:t xml:space="preserve"> и за </w:t>
      </w:r>
      <w:r w:rsidRPr="00E252D1">
        <w:rPr>
          <w:rFonts w:ascii="Arial" w:hAnsi="Arial" w:cs="Arial"/>
          <w:i/>
          <w:iCs/>
          <w:sz w:val="20"/>
          <w:szCs w:val="20"/>
          <w:highlight w:val="yellow"/>
        </w:rPr>
        <w:t>промоционални цели</w:t>
      </w:r>
      <w:r w:rsidRPr="00E252D1">
        <w:rPr>
          <w:rFonts w:ascii="Arial" w:hAnsi="Arial" w:cs="Arial"/>
          <w:sz w:val="20"/>
          <w:szCs w:val="20"/>
          <w:highlight w:val="yellow"/>
        </w:rPr>
        <w:t>.</w:t>
      </w:r>
      <w:r w:rsidRPr="00F5774C">
        <w:rPr>
          <w:rFonts w:ascii="Arial" w:hAnsi="Arial" w:cs="Arial"/>
          <w:sz w:val="20"/>
          <w:szCs w:val="20"/>
        </w:rPr>
        <w:t xml:space="preserve"> Ползването на Търговските марки на FSC се осъществява и контролира от </w:t>
      </w:r>
      <w:r w:rsidR="0047370E">
        <w:rPr>
          <w:rFonts w:ascii="Arial" w:hAnsi="Arial" w:cs="Arial"/>
          <w:sz w:val="20"/>
          <w:szCs w:val="20"/>
        </w:rPr>
        <w:t>.............</w:t>
      </w:r>
      <w:r w:rsidR="00056988" w:rsidRPr="00F5774C">
        <w:rPr>
          <w:rFonts w:ascii="Arial" w:hAnsi="Arial" w:cs="Arial"/>
          <w:sz w:val="20"/>
          <w:szCs w:val="20"/>
        </w:rPr>
        <w:t>.</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b/>
          <w:bCs/>
          <w:sz w:val="20"/>
          <w:szCs w:val="20"/>
        </w:rPr>
      </w:pPr>
      <w:r w:rsidRPr="00F5774C">
        <w:rPr>
          <w:rFonts w:ascii="Arial" w:hAnsi="Arial" w:cs="Arial"/>
          <w:b/>
          <w:bCs/>
          <w:sz w:val="20"/>
          <w:szCs w:val="20"/>
        </w:rPr>
        <w:t>1.2. FSC ПРОДУКТОВИ ГРУПИ</w:t>
      </w:r>
    </w:p>
    <w:p w:rsidR="003522FC" w:rsidRPr="00F5774C" w:rsidRDefault="003522FC" w:rsidP="009620EB">
      <w:pPr>
        <w:spacing w:line="240" w:lineRule="exact"/>
        <w:ind w:firstLine="708"/>
        <w:jc w:val="both"/>
        <w:rPr>
          <w:rFonts w:ascii="Arial" w:hAnsi="Arial" w:cs="Arial"/>
          <w:sz w:val="20"/>
          <w:szCs w:val="20"/>
        </w:rPr>
      </w:pPr>
    </w:p>
    <w:p w:rsidR="003522FC" w:rsidRPr="00F5774C" w:rsidRDefault="003522FC" w:rsidP="009620EB">
      <w:pPr>
        <w:spacing w:line="240" w:lineRule="exact"/>
        <w:ind w:firstLine="708"/>
        <w:jc w:val="both"/>
        <w:rPr>
          <w:rFonts w:ascii="Arial" w:hAnsi="Arial" w:cs="Arial"/>
          <w:sz w:val="20"/>
          <w:szCs w:val="20"/>
        </w:rPr>
      </w:pPr>
      <w:r w:rsidRPr="00F5774C">
        <w:rPr>
          <w:rFonts w:ascii="Arial" w:hAnsi="Arial" w:cs="Arial"/>
          <w:sz w:val="20"/>
          <w:szCs w:val="20"/>
        </w:rPr>
        <w:t xml:space="preserve">За поддържане и прилагане на Системата за контрол по FSC СоС, </w:t>
      </w:r>
      <w:r w:rsidR="0047370E">
        <w:rPr>
          <w:rFonts w:ascii="Arial" w:hAnsi="Arial" w:cs="Arial"/>
          <w:sz w:val="20"/>
          <w:szCs w:val="20"/>
        </w:rPr>
        <w:t>.............</w:t>
      </w:r>
      <w:r w:rsidRPr="00F5774C">
        <w:rPr>
          <w:rFonts w:ascii="Arial" w:hAnsi="Arial" w:cs="Arial"/>
          <w:sz w:val="20"/>
          <w:szCs w:val="20"/>
        </w:rPr>
        <w:t xml:space="preserve"> разработва и поддържа списък с FSC продуктови групи, които </w:t>
      </w:r>
      <w:r w:rsidR="001747F6" w:rsidRPr="00F5774C">
        <w:rPr>
          <w:rFonts w:ascii="Arial" w:hAnsi="Arial" w:cs="Arial"/>
          <w:sz w:val="20"/>
          <w:szCs w:val="20"/>
        </w:rPr>
        <w:t xml:space="preserve">могат </w:t>
      </w:r>
      <w:r w:rsidRPr="00F5774C">
        <w:rPr>
          <w:rFonts w:ascii="Arial" w:hAnsi="Arial" w:cs="Arial"/>
          <w:sz w:val="20"/>
          <w:szCs w:val="20"/>
        </w:rPr>
        <w:t>да се продават с FSC Обозначения.</w:t>
      </w:r>
    </w:p>
    <w:p w:rsidR="003522FC" w:rsidRPr="00F5774C" w:rsidRDefault="00DA7FF4" w:rsidP="009620EB">
      <w:pPr>
        <w:spacing w:line="240" w:lineRule="exact"/>
        <w:ind w:firstLine="708"/>
        <w:jc w:val="both"/>
        <w:rPr>
          <w:rFonts w:ascii="Arial" w:hAnsi="Arial" w:cs="Arial"/>
          <w:sz w:val="20"/>
          <w:szCs w:val="20"/>
        </w:rPr>
      </w:pPr>
      <w:r w:rsidRPr="00DA7FF4">
        <w:rPr>
          <w:rFonts w:ascii="Arial" w:hAnsi="Arial" w:cs="Arial"/>
          <w:sz w:val="20"/>
          <w:szCs w:val="20"/>
        </w:rPr>
        <w:t xml:space="preserve">Поддържаният </w:t>
      </w:r>
      <w:r>
        <w:rPr>
          <w:rFonts w:ascii="Arial" w:hAnsi="Arial" w:cs="Arial"/>
          <w:sz w:val="20"/>
          <w:szCs w:val="20"/>
          <w:lang w:val="en-GB"/>
        </w:rPr>
        <w:t>a</w:t>
      </w:r>
      <w:r w:rsidR="003522FC" w:rsidRPr="00F5774C">
        <w:rPr>
          <w:rFonts w:ascii="Arial" w:hAnsi="Arial" w:cs="Arial"/>
          <w:sz w:val="20"/>
          <w:szCs w:val="20"/>
        </w:rPr>
        <w:t>ктуалният списък с FSC продуктови групи на организацията съдържа следните детайли за всяка продуктова група:</w:t>
      </w:r>
    </w:p>
    <w:p w:rsidR="003522FC" w:rsidRPr="00F5774C" w:rsidRDefault="003522FC" w:rsidP="004D2F03">
      <w:pPr>
        <w:widowControl w:val="0"/>
        <w:numPr>
          <w:ilvl w:val="0"/>
          <w:numId w:val="4"/>
        </w:numPr>
        <w:spacing w:line="240" w:lineRule="exact"/>
        <w:jc w:val="both"/>
        <w:rPr>
          <w:rFonts w:ascii="Arial" w:hAnsi="Arial" w:cs="Arial"/>
          <w:color w:val="000000"/>
          <w:sz w:val="20"/>
          <w:szCs w:val="20"/>
        </w:rPr>
      </w:pPr>
      <w:r w:rsidRPr="00F5774C">
        <w:rPr>
          <w:rFonts w:ascii="Arial" w:hAnsi="Arial" w:cs="Arial"/>
          <w:color w:val="000000"/>
          <w:sz w:val="20"/>
          <w:szCs w:val="20"/>
        </w:rPr>
        <w:t>Наименование на Продуктовата група;</w:t>
      </w:r>
    </w:p>
    <w:p w:rsidR="003522FC" w:rsidRPr="00F5774C" w:rsidRDefault="003522FC" w:rsidP="004D2F03">
      <w:pPr>
        <w:widowControl w:val="0"/>
        <w:numPr>
          <w:ilvl w:val="0"/>
          <w:numId w:val="4"/>
        </w:numPr>
        <w:spacing w:line="240" w:lineRule="exact"/>
        <w:jc w:val="both"/>
        <w:rPr>
          <w:rFonts w:ascii="Arial" w:hAnsi="Arial" w:cs="Arial"/>
          <w:color w:val="000000"/>
          <w:sz w:val="20"/>
          <w:szCs w:val="20"/>
        </w:rPr>
      </w:pPr>
      <w:r w:rsidRPr="00F5774C">
        <w:rPr>
          <w:rFonts w:ascii="Arial" w:hAnsi="Arial" w:cs="Arial"/>
          <w:color w:val="000000"/>
          <w:sz w:val="20"/>
          <w:szCs w:val="20"/>
        </w:rPr>
        <w:t xml:space="preserve">Продуктовия тип съгласно </w:t>
      </w:r>
      <w:r w:rsidRPr="00F5774C">
        <w:rPr>
          <w:rFonts w:ascii="Arial" w:hAnsi="Arial" w:cs="Arial"/>
          <w:sz w:val="20"/>
          <w:szCs w:val="20"/>
        </w:rPr>
        <w:t>FSC-STD-40-004a</w:t>
      </w:r>
    </w:p>
    <w:p w:rsidR="003522FC" w:rsidRPr="00F5774C" w:rsidRDefault="003522FC" w:rsidP="004D2F03">
      <w:pPr>
        <w:widowControl w:val="0"/>
        <w:numPr>
          <w:ilvl w:val="0"/>
          <w:numId w:val="4"/>
        </w:numPr>
        <w:spacing w:line="240" w:lineRule="exact"/>
        <w:jc w:val="both"/>
        <w:rPr>
          <w:rFonts w:ascii="Arial" w:hAnsi="Arial" w:cs="Arial"/>
          <w:color w:val="000000"/>
          <w:sz w:val="20"/>
          <w:szCs w:val="20"/>
        </w:rPr>
      </w:pPr>
      <w:r w:rsidRPr="00F5774C">
        <w:rPr>
          <w:rFonts w:ascii="Arial" w:hAnsi="Arial" w:cs="Arial"/>
          <w:sz w:val="20"/>
          <w:szCs w:val="20"/>
        </w:rPr>
        <w:t>FSC Обозна</w:t>
      </w:r>
      <w:r w:rsidR="00D42001">
        <w:rPr>
          <w:rFonts w:ascii="Arial" w:hAnsi="Arial" w:cs="Arial"/>
          <w:sz w:val="20"/>
          <w:szCs w:val="20"/>
        </w:rPr>
        <w:t>чение на произведените изделия;</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Дървесен вид съгласно местното и научното наименования на дървесните видове;</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Категорията материал по FSC за всяка ползвана суровина;</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Системата за контрол при поставяне на FSC Обозначения (</w:t>
      </w:r>
      <w:r w:rsidRPr="00DA7FF4">
        <w:rPr>
          <w:rFonts w:ascii="Arial" w:hAnsi="Arial" w:cs="Arial"/>
          <w:sz w:val="20"/>
          <w:szCs w:val="20"/>
          <w:highlight w:val="yellow"/>
        </w:rPr>
        <w:t>Трансферна система</w:t>
      </w:r>
      <w:r w:rsidRPr="00F5774C">
        <w:rPr>
          <w:rFonts w:ascii="Arial" w:hAnsi="Arial" w:cs="Arial"/>
          <w:sz w:val="20"/>
          <w:szCs w:val="20"/>
        </w:rPr>
        <w:t>);</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Поделенията от производствената верига на организацията, въвлечени в управлението, преработката и продажбата по продуктови групи;</w:t>
      </w:r>
    </w:p>
    <w:p w:rsidR="003522FC" w:rsidRPr="00F5774C" w:rsidRDefault="003522FC" w:rsidP="004D2F03">
      <w:pPr>
        <w:widowControl w:val="0"/>
        <w:numPr>
          <w:ilvl w:val="0"/>
          <w:numId w:val="4"/>
        </w:numPr>
        <w:spacing w:line="240" w:lineRule="exact"/>
        <w:jc w:val="both"/>
        <w:rPr>
          <w:rFonts w:ascii="Arial" w:hAnsi="Arial" w:cs="Arial"/>
          <w:sz w:val="20"/>
          <w:szCs w:val="20"/>
        </w:rPr>
      </w:pPr>
      <w:r w:rsidRPr="00F5774C">
        <w:rPr>
          <w:rFonts w:ascii="Arial" w:hAnsi="Arial" w:cs="Arial"/>
          <w:sz w:val="20"/>
          <w:szCs w:val="20"/>
        </w:rPr>
        <w:t xml:space="preserve">Подизпълнители, ако са ползвани такива. </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9620EB">
      <w:pPr>
        <w:spacing w:line="240" w:lineRule="exact"/>
        <w:ind w:firstLine="708"/>
        <w:jc w:val="both"/>
        <w:rPr>
          <w:rFonts w:ascii="Arial" w:hAnsi="Arial" w:cs="Arial"/>
          <w:color w:val="000000"/>
          <w:sz w:val="20"/>
          <w:szCs w:val="20"/>
        </w:rPr>
      </w:pPr>
      <w:r w:rsidRPr="00F5774C">
        <w:rPr>
          <w:rFonts w:ascii="Arial" w:hAnsi="Arial" w:cs="Arial"/>
          <w:color w:val="000000"/>
          <w:sz w:val="20"/>
          <w:szCs w:val="20"/>
        </w:rPr>
        <w:t xml:space="preserve">Актуалният към момента Списък с FSC продуктови групи на организацията е прикачен като </w:t>
      </w:r>
      <w:r w:rsidRPr="00F5774C">
        <w:rPr>
          <w:rFonts w:ascii="Arial" w:hAnsi="Arial" w:cs="Arial"/>
          <w:i/>
          <w:iCs/>
          <w:color w:val="000000"/>
          <w:sz w:val="20"/>
          <w:szCs w:val="20"/>
        </w:rPr>
        <w:t>Приложение 1</w:t>
      </w:r>
      <w:r w:rsidRPr="00F5774C">
        <w:rPr>
          <w:rFonts w:ascii="Arial" w:hAnsi="Arial" w:cs="Arial"/>
          <w:color w:val="000000"/>
          <w:sz w:val="20"/>
          <w:szCs w:val="20"/>
        </w:rPr>
        <w:t xml:space="preserve"> към настоящата Документирана система за контрол по СоС и е публично достъпен за всички интересуващи се страни. Списъкът с FSC продуктови групи на организацията може да бъде получен от Ръководител производство или от </w:t>
      </w:r>
      <w:r w:rsidRPr="00DA7FF4">
        <w:rPr>
          <w:rFonts w:ascii="Arial" w:hAnsi="Arial" w:cs="Arial"/>
          <w:color w:val="000000"/>
          <w:sz w:val="20"/>
          <w:szCs w:val="20"/>
          <w:highlight w:val="yellow"/>
        </w:rPr>
        <w:t xml:space="preserve">Управителя на </w:t>
      </w:r>
      <w:r w:rsidR="0047370E" w:rsidRPr="00DA7FF4">
        <w:rPr>
          <w:rFonts w:ascii="Arial" w:hAnsi="Arial" w:cs="Arial"/>
          <w:color w:val="000000"/>
          <w:sz w:val="20"/>
          <w:szCs w:val="20"/>
          <w:highlight w:val="yellow"/>
        </w:rPr>
        <w:t>.............</w:t>
      </w:r>
      <w:r w:rsidRPr="00F5774C">
        <w:rPr>
          <w:rFonts w:ascii="Arial" w:hAnsi="Arial" w:cs="Arial"/>
          <w:color w:val="000000"/>
          <w:sz w:val="20"/>
          <w:szCs w:val="20"/>
        </w:rPr>
        <w:t xml:space="preserve"> при поискване.</w:t>
      </w: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4" w:name="_Toc479161496"/>
      <w:r w:rsidRPr="00F5774C">
        <w:rPr>
          <w:sz w:val="20"/>
          <w:szCs w:val="20"/>
        </w:rPr>
        <w:lastRenderedPageBreak/>
        <w:t>РАЗДЕЛ 2: ОТГОВОРНОСТИ</w:t>
      </w:r>
      <w:bookmarkEnd w:id="4"/>
    </w:p>
    <w:p w:rsidR="003522FC" w:rsidRPr="00F5774C" w:rsidRDefault="003522FC" w:rsidP="004D2F03">
      <w:pPr>
        <w:pStyle w:val="Header"/>
        <w:jc w:val="both"/>
        <w:rPr>
          <w:rFonts w:ascii="Arial" w:hAnsi="Arial" w:cs="Arial"/>
          <w:b/>
          <w:bCs/>
          <w:sz w:val="20"/>
          <w:szCs w:val="20"/>
        </w:rPr>
      </w:pPr>
    </w:p>
    <w:p w:rsidR="003522FC" w:rsidRDefault="003522FC" w:rsidP="004D2F03">
      <w:pPr>
        <w:jc w:val="both"/>
        <w:rPr>
          <w:rFonts w:ascii="Arial" w:hAnsi="Arial" w:cs="Arial"/>
          <w:b/>
          <w:bCs/>
          <w:sz w:val="20"/>
          <w:szCs w:val="20"/>
        </w:rPr>
      </w:pPr>
      <w:r w:rsidRPr="00F5774C">
        <w:rPr>
          <w:rFonts w:ascii="Arial" w:hAnsi="Arial" w:cs="Arial"/>
          <w:b/>
          <w:bCs/>
          <w:sz w:val="20"/>
          <w:szCs w:val="20"/>
        </w:rPr>
        <w:t>2.1. ОТГОВОРНОСТИ</w:t>
      </w:r>
    </w:p>
    <w:p w:rsidR="00DA7FF4" w:rsidRPr="00F5774C" w:rsidRDefault="00DA7FF4" w:rsidP="004D2F03">
      <w:pPr>
        <w:jc w:val="both"/>
        <w:rPr>
          <w:rFonts w:ascii="Arial" w:hAnsi="Arial" w:cs="Arial"/>
          <w:b/>
          <w:bCs/>
          <w:sz w:val="20"/>
          <w:szCs w:val="20"/>
        </w:rPr>
      </w:pPr>
    </w:p>
    <w:p w:rsidR="003522FC" w:rsidRDefault="00DA7FF4" w:rsidP="004D2F03">
      <w:pPr>
        <w:jc w:val="both"/>
        <w:rPr>
          <w:rFonts w:ascii="Arial" w:hAnsi="Arial" w:cs="Arial"/>
          <w:sz w:val="20"/>
          <w:szCs w:val="20"/>
        </w:rPr>
      </w:pPr>
      <w:r w:rsidRPr="00F5774C">
        <w:rPr>
          <w:rFonts w:ascii="Arial" w:hAnsi="Arial" w:cs="Arial"/>
          <w:sz w:val="20"/>
          <w:szCs w:val="20"/>
        </w:rPr>
        <w:t xml:space="preserve">Системата за контрол по FSC СоС на организацията обхваща всички </w:t>
      </w:r>
      <w:r w:rsidRPr="00DA7FF4">
        <w:rPr>
          <w:rFonts w:ascii="Arial" w:hAnsi="Arial" w:cs="Arial"/>
          <w:sz w:val="20"/>
          <w:szCs w:val="20"/>
          <w:highlight w:val="yellow"/>
        </w:rPr>
        <w:t>процеси по покупка, получаване, съхранение, преработка на всяка партида дървесна суровина, пакетиране на готовите целулозни блокове и листове, етикетиране, продажба и транспорт на FSC сертифицираните продукти</w:t>
      </w:r>
      <w:r w:rsidRPr="00F5774C">
        <w:rPr>
          <w:rFonts w:ascii="Arial" w:hAnsi="Arial" w:cs="Arial"/>
          <w:sz w:val="20"/>
          <w:szCs w:val="20"/>
        </w:rPr>
        <w:t>.</w:t>
      </w:r>
    </w:p>
    <w:p w:rsidR="00DA7FF4" w:rsidRPr="00F5774C" w:rsidRDefault="00DA7FF4"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Основен отговорник за поддържането, прилагането, контрола и усъвършенстването на настоящата Документирана Система за контрол по FSC СоС на </w:t>
      </w:r>
      <w:r w:rsidR="0047370E" w:rsidRPr="00DA7FF4">
        <w:rPr>
          <w:rFonts w:ascii="Arial" w:hAnsi="Arial" w:cs="Arial"/>
          <w:sz w:val="20"/>
          <w:szCs w:val="20"/>
          <w:highlight w:val="yellow"/>
        </w:rPr>
        <w:t>.............</w:t>
      </w:r>
      <w:r w:rsidRPr="00DA7FF4">
        <w:rPr>
          <w:rFonts w:ascii="Arial" w:hAnsi="Arial" w:cs="Arial"/>
          <w:sz w:val="20"/>
          <w:szCs w:val="20"/>
          <w:highlight w:val="yellow"/>
        </w:rPr>
        <w:t xml:space="preserve"> е Ръководител производство</w:t>
      </w:r>
      <w:r w:rsidR="002D19EB" w:rsidRPr="00DA7FF4">
        <w:rPr>
          <w:rFonts w:ascii="Arial" w:hAnsi="Arial" w:cs="Arial"/>
          <w:sz w:val="20"/>
          <w:szCs w:val="20"/>
          <w:highlight w:val="yellow"/>
        </w:rPr>
        <w:t>.</w:t>
      </w:r>
    </w:p>
    <w:p w:rsidR="003522FC" w:rsidRPr="00F5774C" w:rsidRDefault="003522FC" w:rsidP="004D2F03">
      <w:pPr>
        <w:jc w:val="both"/>
        <w:rPr>
          <w:rFonts w:ascii="Arial" w:hAnsi="Arial" w:cs="Arial"/>
          <w:sz w:val="20"/>
          <w:szCs w:val="20"/>
        </w:rPr>
      </w:pPr>
    </w:p>
    <w:p w:rsidR="00DA7FF4" w:rsidRDefault="00DA7FF4" w:rsidP="004D2F03">
      <w:pPr>
        <w:jc w:val="both"/>
        <w:rPr>
          <w:rFonts w:ascii="Arial" w:hAnsi="Arial" w:cs="Arial"/>
          <w:sz w:val="20"/>
          <w:szCs w:val="20"/>
        </w:rPr>
      </w:pPr>
      <w:r w:rsidRPr="00DA7FF4">
        <w:rPr>
          <w:rFonts w:ascii="Arial" w:hAnsi="Arial" w:cs="Arial"/>
          <w:sz w:val="20"/>
          <w:szCs w:val="20"/>
          <w:highlight w:val="yellow"/>
        </w:rPr>
        <w:t xml:space="preserve">Управителят на  </w:t>
      </w:r>
      <w:r w:rsidRPr="00DA7FF4">
        <w:rPr>
          <w:rFonts w:ascii="Arial" w:hAnsi="Arial" w:cs="Arial"/>
          <w:sz w:val="20"/>
          <w:szCs w:val="20"/>
          <w:highlight w:val="yellow"/>
          <w:lang w:val="en-GB"/>
        </w:rPr>
        <w:t>….</w:t>
      </w:r>
      <w:r w:rsidRPr="00DA7FF4">
        <w:rPr>
          <w:rFonts w:ascii="Arial" w:hAnsi="Arial" w:cs="Arial"/>
          <w:sz w:val="20"/>
          <w:szCs w:val="20"/>
        </w:rPr>
        <w:t xml:space="preserve"> осигуряват отговорностите и пълномощията да са разгласени в организацията посредством съответни Организационни Процедури, Длъжностни характеристики.(индикатор 1.1 с)</w:t>
      </w:r>
      <w:r>
        <w:rPr>
          <w:rFonts w:ascii="Arial" w:hAnsi="Arial" w:cs="Arial"/>
          <w:sz w:val="20"/>
          <w:szCs w:val="20"/>
          <w:lang w:val="en-GB"/>
        </w:rPr>
        <w:t xml:space="preserve">. </w:t>
      </w:r>
      <w:r w:rsidR="003522FC" w:rsidRPr="00F5774C">
        <w:rPr>
          <w:rFonts w:ascii="Arial" w:hAnsi="Arial" w:cs="Arial"/>
          <w:sz w:val="20"/>
          <w:szCs w:val="20"/>
        </w:rPr>
        <w:t>За всички критични точки по процесите и прилагането на системата за контрол по FSC СоС са определени отговорници, както следва:</w:t>
      </w:r>
    </w:p>
    <w:p w:rsidR="00DA7FF4" w:rsidRDefault="00DA7FF4" w:rsidP="00DA7FF4">
      <w:pPr>
        <w:pStyle w:val="ListParagraph"/>
        <w:numPr>
          <w:ilvl w:val="0"/>
          <w:numId w:val="7"/>
        </w:numPr>
        <w:spacing w:after="0"/>
        <w:jc w:val="both"/>
        <w:rPr>
          <w:rFonts w:ascii="Arial" w:hAnsi="Arial" w:cs="Arial"/>
          <w:sz w:val="20"/>
          <w:szCs w:val="20"/>
        </w:rPr>
      </w:pPr>
      <w:r w:rsidRPr="00DA7FF4">
        <w:rPr>
          <w:rFonts w:ascii="Arial" w:hAnsi="Arial" w:cs="Arial"/>
          <w:sz w:val="20"/>
          <w:szCs w:val="20"/>
          <w:highlight w:val="yellow"/>
        </w:rPr>
        <w:t>Управителят на ..</w:t>
      </w:r>
      <w:r w:rsidRPr="00DA7FF4">
        <w:rPr>
          <w:rFonts w:ascii="Arial" w:hAnsi="Arial" w:cs="Arial"/>
          <w:sz w:val="20"/>
          <w:szCs w:val="20"/>
        </w:rPr>
        <w:t xml:space="preserve"> е отговорен за прилагането и поддържането на актуални документирани процедури, обхващащи изискванията за сертифициране, приложими към обхвата на сертификата. (1.1 б)</w:t>
      </w:r>
    </w:p>
    <w:p w:rsidR="00DA7FF4" w:rsidRDefault="00DA7FF4" w:rsidP="00DA7FF4">
      <w:pPr>
        <w:pStyle w:val="ListParagraph"/>
        <w:numPr>
          <w:ilvl w:val="0"/>
          <w:numId w:val="7"/>
        </w:numPr>
        <w:spacing w:after="0"/>
        <w:jc w:val="both"/>
        <w:rPr>
          <w:rFonts w:ascii="Arial" w:hAnsi="Arial" w:cs="Arial"/>
          <w:sz w:val="20"/>
          <w:szCs w:val="20"/>
        </w:rPr>
      </w:pPr>
      <w:r w:rsidRPr="00DA7FF4">
        <w:rPr>
          <w:rFonts w:ascii="Arial" w:hAnsi="Arial" w:cs="Arial"/>
          <w:sz w:val="20"/>
          <w:szCs w:val="20"/>
          <w:highlight w:val="yellow"/>
        </w:rPr>
        <w:t>Управителят на ..</w:t>
      </w:r>
      <w:r w:rsidRPr="00DA7FF4">
        <w:rPr>
          <w:rFonts w:ascii="Arial" w:hAnsi="Arial" w:cs="Arial"/>
          <w:sz w:val="20"/>
          <w:szCs w:val="20"/>
        </w:rPr>
        <w:t xml:space="preserve"> </w:t>
      </w:r>
      <w:r w:rsidRPr="00DA7FF4">
        <w:rPr>
          <w:rFonts w:ascii="Arial" w:hAnsi="Arial" w:cs="Arial"/>
          <w:sz w:val="20"/>
          <w:szCs w:val="20"/>
        </w:rPr>
        <w:t>е отговорен за изготвяне и провеждане на програма за обучение на съответните служители, съгласно актуалната версия на процедурите. (индикатор 1.1 d)</w:t>
      </w:r>
    </w:p>
    <w:p w:rsidR="00D3263D" w:rsidRDefault="00DA7FF4" w:rsidP="00DA7FF4">
      <w:pPr>
        <w:pStyle w:val="ListParagraph"/>
        <w:numPr>
          <w:ilvl w:val="0"/>
          <w:numId w:val="7"/>
        </w:numPr>
        <w:spacing w:after="0"/>
        <w:jc w:val="both"/>
        <w:rPr>
          <w:rFonts w:ascii="Arial" w:hAnsi="Arial" w:cs="Arial"/>
          <w:sz w:val="20"/>
          <w:szCs w:val="20"/>
        </w:rPr>
      </w:pPr>
      <w:r w:rsidRPr="00DA7FF4">
        <w:rPr>
          <w:rFonts w:ascii="Arial" w:hAnsi="Arial" w:cs="Arial"/>
          <w:sz w:val="20"/>
          <w:szCs w:val="20"/>
          <w:highlight w:val="yellow"/>
        </w:rPr>
        <w:t>Управителят на</w:t>
      </w:r>
      <w:r w:rsidRPr="00DA7FF4">
        <w:rPr>
          <w:rFonts w:ascii="Arial" w:hAnsi="Arial" w:cs="Arial"/>
          <w:sz w:val="20"/>
          <w:szCs w:val="20"/>
          <w:highlight w:val="yellow"/>
        </w:rPr>
        <w:t xml:space="preserve"> </w:t>
      </w:r>
      <w:r w:rsidR="0047370E" w:rsidRPr="00DA7FF4">
        <w:rPr>
          <w:rFonts w:ascii="Arial" w:hAnsi="Arial" w:cs="Arial"/>
          <w:sz w:val="20"/>
          <w:szCs w:val="20"/>
          <w:highlight w:val="yellow"/>
        </w:rPr>
        <w:t>...</w:t>
      </w:r>
      <w:r w:rsidR="003522FC" w:rsidRPr="00DA7FF4">
        <w:rPr>
          <w:rFonts w:ascii="Arial" w:hAnsi="Arial" w:cs="Arial"/>
          <w:sz w:val="20"/>
          <w:szCs w:val="20"/>
        </w:rPr>
        <w:t xml:space="preserve"> отговаря за намиране, подбор на доставчиците и проверка валидността на сертификатите им преди заявка за закупуване на суровини. </w:t>
      </w:r>
    </w:p>
    <w:p w:rsidR="00DA7FF4" w:rsidRDefault="00DA7FF4" w:rsidP="00DA7FF4">
      <w:pPr>
        <w:pStyle w:val="ListParagraph"/>
        <w:numPr>
          <w:ilvl w:val="0"/>
          <w:numId w:val="7"/>
        </w:numPr>
        <w:spacing w:after="0"/>
        <w:jc w:val="both"/>
        <w:rPr>
          <w:rFonts w:ascii="Arial" w:hAnsi="Arial" w:cs="Arial"/>
          <w:sz w:val="20"/>
          <w:szCs w:val="20"/>
        </w:rPr>
      </w:pPr>
      <w:r w:rsidRPr="00DA7FF4">
        <w:rPr>
          <w:rFonts w:ascii="Arial" w:hAnsi="Arial" w:cs="Arial"/>
          <w:sz w:val="20"/>
          <w:szCs w:val="20"/>
          <w:highlight w:val="yellow"/>
        </w:rPr>
        <w:t>Управителят на ...</w:t>
      </w:r>
      <w:r w:rsidRPr="00DA7FF4">
        <w:rPr>
          <w:rFonts w:ascii="Arial" w:hAnsi="Arial" w:cs="Arial"/>
          <w:sz w:val="20"/>
          <w:szCs w:val="20"/>
        </w:rPr>
        <w:t xml:space="preserve"> </w:t>
      </w:r>
      <w:r w:rsidR="003522FC" w:rsidRPr="00DA7FF4">
        <w:rPr>
          <w:rFonts w:ascii="Arial" w:hAnsi="Arial" w:cs="Arial"/>
          <w:sz w:val="20"/>
          <w:szCs w:val="20"/>
        </w:rPr>
        <w:t xml:space="preserve">отговаря за извършване на заявките и сключване на договорите с </w:t>
      </w:r>
      <w:r w:rsidRPr="00DA7FF4">
        <w:rPr>
          <w:rFonts w:ascii="Arial" w:hAnsi="Arial" w:cs="Arial"/>
          <w:sz w:val="20"/>
          <w:szCs w:val="20"/>
          <w:lang w:eastAsia="bg-BG"/>
        </w:rPr>
        <w:t>одобрените сертифицирани доставчици, както и за договаряне с клиентите.</w:t>
      </w:r>
    </w:p>
    <w:p w:rsidR="00D3263D" w:rsidRDefault="003522FC" w:rsidP="00D3263D">
      <w:pPr>
        <w:numPr>
          <w:ilvl w:val="0"/>
          <w:numId w:val="7"/>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w:t>
      </w:r>
      <w:r w:rsidR="00D3263D" w:rsidRPr="00D3263D">
        <w:rPr>
          <w:rFonts w:ascii="Arial" w:hAnsi="Arial" w:cs="Arial"/>
          <w:sz w:val="20"/>
          <w:szCs w:val="20"/>
        </w:rPr>
        <w:t xml:space="preserve">изготвя справките за обемите и отразява периода на производство и </w:t>
      </w:r>
      <w:r w:rsidR="00D3263D" w:rsidRPr="00DA7FF4">
        <w:rPr>
          <w:rFonts w:ascii="Arial" w:hAnsi="Arial" w:cs="Arial"/>
          <w:sz w:val="20"/>
          <w:szCs w:val="20"/>
        </w:rPr>
        <w:t xml:space="preserve">коефициент на трансформация </w:t>
      </w:r>
      <w:r w:rsidR="00D3263D">
        <w:rPr>
          <w:rFonts w:ascii="Arial" w:hAnsi="Arial" w:cs="Arial"/>
          <w:sz w:val="20"/>
          <w:szCs w:val="20"/>
        </w:rPr>
        <w:t>(рандеман)</w:t>
      </w:r>
      <w:r w:rsidR="00D3263D" w:rsidRPr="00D3263D">
        <w:rPr>
          <w:rFonts w:ascii="Arial" w:hAnsi="Arial" w:cs="Arial"/>
          <w:sz w:val="20"/>
          <w:szCs w:val="20"/>
        </w:rPr>
        <w:t xml:space="preserve"> за всяка отделна партида сертифицирани материали </w:t>
      </w:r>
    </w:p>
    <w:p w:rsidR="00DA7FF4" w:rsidRPr="00FF3A37" w:rsidRDefault="00DA7FF4" w:rsidP="004D2F03">
      <w:pPr>
        <w:numPr>
          <w:ilvl w:val="0"/>
          <w:numId w:val="7"/>
        </w:numPr>
        <w:jc w:val="both"/>
        <w:rPr>
          <w:rFonts w:ascii="Arial" w:hAnsi="Arial" w:cs="Arial"/>
          <w:sz w:val="20"/>
          <w:szCs w:val="20"/>
        </w:rPr>
      </w:pPr>
      <w:r w:rsidRPr="00DA7FF4">
        <w:rPr>
          <w:rFonts w:ascii="Arial" w:hAnsi="Arial" w:cs="Arial"/>
          <w:sz w:val="20"/>
          <w:szCs w:val="20"/>
          <w:highlight w:val="yellow"/>
        </w:rPr>
        <w:t>Управителят на ...</w:t>
      </w:r>
      <w:r w:rsidRPr="00DA7FF4">
        <w:rPr>
          <w:rFonts w:ascii="Arial" w:hAnsi="Arial" w:cs="Arial"/>
          <w:sz w:val="20"/>
          <w:szCs w:val="20"/>
        </w:rPr>
        <w:t xml:space="preserve"> отговор</w:t>
      </w:r>
      <w:r w:rsidRPr="00DA7FF4">
        <w:rPr>
          <w:rFonts w:ascii="Arial" w:hAnsi="Arial" w:cs="Arial"/>
          <w:sz w:val="20"/>
          <w:szCs w:val="20"/>
        </w:rPr>
        <w:t>ен</w:t>
      </w:r>
      <w:r w:rsidRPr="00DA7FF4">
        <w:rPr>
          <w:rFonts w:ascii="Arial" w:hAnsi="Arial" w:cs="Arial"/>
          <w:sz w:val="20"/>
          <w:szCs w:val="20"/>
        </w:rPr>
        <w:t xml:space="preserve"> за контрола на постъпващите от доставчиците суровини на производствената площадка на организацията дали са сертифицирани суровини от </w:t>
      </w:r>
      <w:r w:rsidRPr="00D3263D">
        <w:rPr>
          <w:rFonts w:ascii="Arial" w:hAnsi="Arial" w:cs="Arial"/>
          <w:sz w:val="20"/>
          <w:szCs w:val="20"/>
        </w:rPr>
        <w:t xml:space="preserve">категориите </w:t>
      </w:r>
      <w:r w:rsidRPr="00D3263D">
        <w:rPr>
          <w:rFonts w:ascii="Arial" w:hAnsi="Arial" w:cs="Arial"/>
          <w:sz w:val="20"/>
          <w:szCs w:val="20"/>
          <w:highlight w:val="yellow"/>
        </w:rPr>
        <w:t>FSC 100%, FSC M</w:t>
      </w:r>
      <w:r w:rsidRPr="00D3263D">
        <w:rPr>
          <w:rFonts w:ascii="Arial" w:hAnsi="Arial" w:cs="Arial"/>
          <w:sz w:val="20"/>
          <w:szCs w:val="20"/>
          <w:highlight w:val="yellow"/>
          <w:lang w:val="en-GB"/>
        </w:rPr>
        <w:t>ix</w:t>
      </w:r>
      <w:r w:rsidRPr="00D3263D">
        <w:rPr>
          <w:rFonts w:ascii="Arial" w:hAnsi="Arial" w:cs="Arial"/>
          <w:sz w:val="20"/>
          <w:szCs w:val="20"/>
          <w:highlight w:val="yellow"/>
        </w:rPr>
        <w:t xml:space="preserve">, FSC </w:t>
      </w:r>
      <w:r w:rsidRPr="00D3263D">
        <w:rPr>
          <w:rFonts w:ascii="Arial" w:hAnsi="Arial" w:cs="Arial"/>
          <w:sz w:val="20"/>
          <w:szCs w:val="20"/>
          <w:highlight w:val="yellow"/>
          <w:lang w:val="en-GB"/>
        </w:rPr>
        <w:t>R</w:t>
      </w:r>
      <w:r w:rsidRPr="00D3263D">
        <w:rPr>
          <w:rFonts w:ascii="Arial" w:hAnsi="Arial" w:cs="Arial"/>
          <w:sz w:val="20"/>
          <w:szCs w:val="20"/>
          <w:highlight w:val="yellow"/>
        </w:rPr>
        <w:t>ecycled</w:t>
      </w:r>
      <w:r w:rsidRPr="00D3263D">
        <w:rPr>
          <w:rFonts w:ascii="Arial" w:hAnsi="Arial" w:cs="Arial"/>
          <w:sz w:val="20"/>
          <w:szCs w:val="20"/>
        </w:rPr>
        <w:t>, както и за заприходяването и съхраняването с партиден номер (</w:t>
      </w:r>
      <w:r w:rsidRPr="00D3263D">
        <w:rPr>
          <w:rFonts w:ascii="Arial" w:hAnsi="Arial" w:cs="Arial"/>
          <w:sz w:val="20"/>
          <w:szCs w:val="20"/>
          <w:highlight w:val="yellow"/>
        </w:rPr>
        <w:t>поръчка</w:t>
      </w:r>
      <w:r w:rsidRPr="00D3263D">
        <w:rPr>
          <w:rFonts w:ascii="Arial" w:hAnsi="Arial" w:cs="Arial"/>
          <w:sz w:val="20"/>
          <w:szCs w:val="20"/>
        </w:rPr>
        <w:t xml:space="preserve">) и количество на закупените сертифицирани материали по обем </w:t>
      </w:r>
      <w:r w:rsidRPr="00FF3A37">
        <w:rPr>
          <w:rFonts w:ascii="Arial" w:hAnsi="Arial" w:cs="Arial"/>
          <w:sz w:val="20"/>
          <w:szCs w:val="20"/>
        </w:rPr>
        <w:t>суровина</w:t>
      </w:r>
      <w:r w:rsidR="00D3263D" w:rsidRPr="00FF3A37">
        <w:rPr>
          <w:rFonts w:ascii="Arial" w:hAnsi="Arial" w:cs="Arial"/>
          <w:sz w:val="20"/>
          <w:szCs w:val="20"/>
        </w:rPr>
        <w:t>/дървесина.</w:t>
      </w:r>
    </w:p>
    <w:p w:rsidR="003522FC" w:rsidRPr="00D3263D" w:rsidRDefault="003522FC" w:rsidP="00D3263D">
      <w:pPr>
        <w:numPr>
          <w:ilvl w:val="0"/>
          <w:numId w:val="7"/>
        </w:numPr>
        <w:jc w:val="both"/>
        <w:rPr>
          <w:rFonts w:ascii="Arial" w:hAnsi="Arial" w:cs="Arial"/>
          <w:sz w:val="20"/>
          <w:szCs w:val="20"/>
        </w:rPr>
      </w:pPr>
      <w:r w:rsidRPr="00FF3A37">
        <w:rPr>
          <w:rFonts w:ascii="Arial" w:hAnsi="Arial" w:cs="Arial"/>
          <w:sz w:val="20"/>
          <w:szCs w:val="20"/>
        </w:rPr>
        <w:t xml:space="preserve">Ръководител производство на </w:t>
      </w:r>
      <w:r w:rsidR="00D3263D" w:rsidRPr="00FF3A37">
        <w:rPr>
          <w:rFonts w:ascii="Arial" w:hAnsi="Arial" w:cs="Arial"/>
          <w:sz w:val="20"/>
          <w:szCs w:val="20"/>
        </w:rPr>
        <w:t>...........</w:t>
      </w:r>
      <w:r w:rsidRPr="00FF3A37">
        <w:rPr>
          <w:rFonts w:ascii="Arial" w:hAnsi="Arial" w:cs="Arial"/>
          <w:sz w:val="20"/>
          <w:szCs w:val="20"/>
        </w:rPr>
        <w:t>.</w:t>
      </w:r>
      <w:r w:rsidRPr="00D3263D">
        <w:rPr>
          <w:rFonts w:ascii="Arial" w:hAnsi="Arial" w:cs="Arial"/>
          <w:sz w:val="20"/>
          <w:szCs w:val="20"/>
        </w:rPr>
        <w:t xml:space="preserve"> </w:t>
      </w:r>
      <w:r w:rsidR="00D3263D">
        <w:rPr>
          <w:rFonts w:ascii="Arial" w:hAnsi="Arial" w:cs="Arial"/>
          <w:sz w:val="20"/>
          <w:szCs w:val="20"/>
        </w:rPr>
        <w:t>е отговорнен</w:t>
      </w:r>
      <w:r w:rsidR="00D3263D" w:rsidRPr="00D3263D">
        <w:rPr>
          <w:rFonts w:ascii="Arial" w:hAnsi="Arial" w:cs="Arial"/>
          <w:sz w:val="20"/>
          <w:szCs w:val="20"/>
        </w:rPr>
        <w:t xml:space="preserve"> за контрола на производството, пакетирането, етикетирането, както  за експедирането на готовата продукция</w:t>
      </w:r>
      <w:r w:rsidR="00D3263D">
        <w:rPr>
          <w:rFonts w:ascii="Arial" w:hAnsi="Arial" w:cs="Arial"/>
          <w:sz w:val="20"/>
          <w:szCs w:val="20"/>
        </w:rPr>
        <w:t>;</w:t>
      </w:r>
    </w:p>
    <w:p w:rsidR="003522FC" w:rsidRPr="00D3263D" w:rsidRDefault="003522FC" w:rsidP="004D2F03">
      <w:pPr>
        <w:numPr>
          <w:ilvl w:val="0"/>
          <w:numId w:val="7"/>
        </w:numPr>
        <w:jc w:val="both"/>
        <w:rPr>
          <w:rFonts w:ascii="Arial" w:hAnsi="Arial" w:cs="Arial"/>
          <w:sz w:val="20"/>
          <w:szCs w:val="20"/>
        </w:rPr>
      </w:pPr>
      <w:r w:rsidRPr="00D3263D">
        <w:rPr>
          <w:rFonts w:ascii="Arial" w:hAnsi="Arial" w:cs="Arial"/>
          <w:sz w:val="20"/>
          <w:szCs w:val="20"/>
        </w:rPr>
        <w:t xml:space="preserve">Ръководител производство на </w:t>
      </w:r>
      <w:r w:rsidR="0047370E" w:rsidRPr="00D3263D">
        <w:rPr>
          <w:rFonts w:ascii="Arial" w:hAnsi="Arial" w:cs="Arial"/>
          <w:sz w:val="20"/>
          <w:szCs w:val="20"/>
        </w:rPr>
        <w:t>.............</w:t>
      </w:r>
      <w:r w:rsidRPr="00D3263D">
        <w:rPr>
          <w:rFonts w:ascii="Arial" w:hAnsi="Arial" w:cs="Arial"/>
          <w:sz w:val="20"/>
          <w:szCs w:val="20"/>
        </w:rPr>
        <w:t xml:space="preserve"> </w:t>
      </w:r>
      <w:r w:rsidR="00D3263D">
        <w:rPr>
          <w:rFonts w:ascii="Arial" w:hAnsi="Arial" w:cs="Arial"/>
          <w:sz w:val="20"/>
          <w:szCs w:val="20"/>
        </w:rPr>
        <w:t>отговаря за попълването на тази</w:t>
      </w:r>
      <w:r w:rsidR="00D3263D" w:rsidRPr="00D3263D">
        <w:rPr>
          <w:rFonts w:ascii="Arial" w:hAnsi="Arial" w:cs="Arial"/>
          <w:sz w:val="20"/>
          <w:szCs w:val="20"/>
        </w:rPr>
        <w:t xml:space="preserve"> информация в “Дневник</w:t>
      </w:r>
      <w:r w:rsidR="00D3263D" w:rsidRPr="00D3263D">
        <w:rPr>
          <w:rFonts w:ascii="Arial" w:hAnsi="Arial" w:cs="Arial"/>
          <w:sz w:val="20"/>
          <w:szCs w:val="20"/>
        </w:rPr>
        <w:t xml:space="preserve">а за сертифицираната продукция” и </w:t>
      </w:r>
      <w:r w:rsidRPr="00D3263D">
        <w:rPr>
          <w:rFonts w:ascii="Arial" w:hAnsi="Arial" w:cs="Arial"/>
          <w:sz w:val="20"/>
          <w:szCs w:val="20"/>
        </w:rPr>
        <w:t>изготвя справките за обемите.</w:t>
      </w:r>
    </w:p>
    <w:p w:rsidR="003522FC" w:rsidRDefault="003522FC" w:rsidP="00D3263D">
      <w:pPr>
        <w:numPr>
          <w:ilvl w:val="0"/>
          <w:numId w:val="7"/>
        </w:numPr>
        <w:jc w:val="both"/>
        <w:rPr>
          <w:rFonts w:ascii="Arial" w:hAnsi="Arial" w:cs="Arial"/>
          <w:sz w:val="20"/>
          <w:szCs w:val="20"/>
        </w:rPr>
      </w:pPr>
      <w:r w:rsidRPr="00F5774C">
        <w:rPr>
          <w:rFonts w:ascii="Arial" w:hAnsi="Arial" w:cs="Arial"/>
          <w:sz w:val="20"/>
          <w:szCs w:val="20"/>
        </w:rPr>
        <w:t xml:space="preserve">Ръководител производство и Управителят на </w:t>
      </w:r>
      <w:r w:rsidR="0047370E">
        <w:rPr>
          <w:rFonts w:ascii="Arial" w:hAnsi="Arial" w:cs="Arial"/>
          <w:sz w:val="20"/>
          <w:szCs w:val="20"/>
        </w:rPr>
        <w:t>.............</w:t>
      </w:r>
      <w:r w:rsidRPr="00F5774C">
        <w:rPr>
          <w:rFonts w:ascii="Arial" w:hAnsi="Arial" w:cs="Arial"/>
          <w:sz w:val="20"/>
          <w:szCs w:val="20"/>
        </w:rPr>
        <w:t xml:space="preserve"> </w:t>
      </w:r>
      <w:r w:rsidR="00D3263D" w:rsidRPr="00D3263D">
        <w:rPr>
          <w:rFonts w:ascii="Arial" w:hAnsi="Arial" w:cs="Arial"/>
          <w:sz w:val="20"/>
          <w:szCs w:val="20"/>
        </w:rPr>
        <w:t xml:space="preserve">отговаря за продажбата на всички сертифицирани продукти на организацията съгласно изискванията </w:t>
      </w:r>
      <w:r w:rsidR="00D3263D">
        <w:rPr>
          <w:rFonts w:ascii="Arial" w:hAnsi="Arial" w:cs="Arial"/>
          <w:sz w:val="20"/>
          <w:szCs w:val="20"/>
        </w:rPr>
        <w:t>на стандарт FSC-STD-40-004 V3-0;</w:t>
      </w:r>
    </w:p>
    <w:p w:rsidR="00D3263D" w:rsidRDefault="00D3263D" w:rsidP="00D3263D">
      <w:pPr>
        <w:numPr>
          <w:ilvl w:val="0"/>
          <w:numId w:val="7"/>
        </w:numPr>
        <w:jc w:val="both"/>
        <w:rPr>
          <w:rFonts w:ascii="Arial" w:hAnsi="Arial" w:cs="Arial"/>
          <w:sz w:val="20"/>
          <w:szCs w:val="20"/>
        </w:rPr>
      </w:pPr>
      <w:r w:rsidRPr="00D3263D">
        <w:rPr>
          <w:rFonts w:ascii="Arial" w:hAnsi="Arial" w:cs="Arial"/>
          <w:sz w:val="20"/>
          <w:szCs w:val="20"/>
        </w:rPr>
        <w:t xml:space="preserve">Ръководител производство на ............. </w:t>
      </w:r>
      <w:r w:rsidRPr="00D3263D">
        <w:rPr>
          <w:rFonts w:ascii="Arial" w:hAnsi="Arial" w:cs="Arial"/>
          <w:sz w:val="20"/>
          <w:szCs w:val="20"/>
        </w:rPr>
        <w:t>е отговорен за оформяне и издаване на фактурите и транспортните документи с включени изискуемите атрибути за продаваните</w:t>
      </w:r>
      <w:r>
        <w:rPr>
          <w:rFonts w:ascii="Arial" w:hAnsi="Arial" w:cs="Arial"/>
          <w:sz w:val="20"/>
          <w:szCs w:val="20"/>
        </w:rPr>
        <w:t xml:space="preserve"> сертифицирани материали/изделия;</w:t>
      </w:r>
    </w:p>
    <w:p w:rsidR="00D3263D" w:rsidRDefault="00D3263D" w:rsidP="00D3263D">
      <w:pPr>
        <w:numPr>
          <w:ilvl w:val="0"/>
          <w:numId w:val="7"/>
        </w:numPr>
        <w:jc w:val="both"/>
        <w:rPr>
          <w:rFonts w:ascii="Arial" w:hAnsi="Arial" w:cs="Arial"/>
          <w:sz w:val="20"/>
          <w:szCs w:val="20"/>
        </w:rPr>
      </w:pPr>
      <w:r w:rsidRPr="00DA7FF4">
        <w:rPr>
          <w:rFonts w:ascii="Arial" w:hAnsi="Arial" w:cs="Arial"/>
          <w:sz w:val="20"/>
          <w:szCs w:val="20"/>
        </w:rPr>
        <w:t xml:space="preserve">Ръководител производство на ............. </w:t>
      </w:r>
      <w:r w:rsidRPr="00D3263D">
        <w:rPr>
          <w:rFonts w:ascii="Arial" w:hAnsi="Arial" w:cs="Arial"/>
          <w:sz w:val="20"/>
          <w:szCs w:val="20"/>
        </w:rPr>
        <w:t>отговаря за подготовка на дизайна на FSC-етикети за готовите сертифицирани изделия и за изготвяне на дизайна при ползването на търговската марка на FSC за промоционални цели</w:t>
      </w:r>
      <w:r>
        <w:rPr>
          <w:rFonts w:ascii="Arial" w:hAnsi="Arial" w:cs="Arial"/>
          <w:sz w:val="20"/>
          <w:szCs w:val="20"/>
          <w:lang w:val="en-GB"/>
        </w:rPr>
        <w:t>;</w:t>
      </w:r>
      <w:r>
        <w:rPr>
          <w:rFonts w:ascii="Arial" w:hAnsi="Arial" w:cs="Arial"/>
          <w:sz w:val="20"/>
          <w:szCs w:val="20"/>
        </w:rPr>
        <w:t xml:space="preserve"> </w:t>
      </w:r>
    </w:p>
    <w:p w:rsidR="00D3263D" w:rsidRDefault="00D3263D" w:rsidP="00D3263D">
      <w:pPr>
        <w:numPr>
          <w:ilvl w:val="0"/>
          <w:numId w:val="7"/>
        </w:numPr>
        <w:jc w:val="both"/>
        <w:rPr>
          <w:rFonts w:ascii="Arial" w:hAnsi="Arial" w:cs="Arial"/>
          <w:sz w:val="20"/>
          <w:szCs w:val="20"/>
        </w:rPr>
      </w:pPr>
      <w:r w:rsidRPr="00DA7FF4">
        <w:rPr>
          <w:rFonts w:ascii="Arial" w:hAnsi="Arial" w:cs="Arial"/>
          <w:sz w:val="20"/>
          <w:szCs w:val="20"/>
        </w:rPr>
        <w:t xml:space="preserve">Ръководител производство на ............. </w:t>
      </w:r>
      <w:r>
        <w:rPr>
          <w:rFonts w:ascii="Arial" w:hAnsi="Arial" w:cs="Arial"/>
          <w:sz w:val="20"/>
          <w:szCs w:val="20"/>
          <w:lang w:val="en-GB"/>
        </w:rPr>
        <w:t xml:space="preserve"> </w:t>
      </w:r>
      <w:r w:rsidRPr="00D3263D">
        <w:rPr>
          <w:rFonts w:ascii="Arial" w:hAnsi="Arial" w:cs="Arial"/>
          <w:sz w:val="20"/>
          <w:szCs w:val="20"/>
        </w:rPr>
        <w:t>отговаря за предост</w:t>
      </w:r>
      <w:r>
        <w:rPr>
          <w:rFonts w:ascii="Arial" w:hAnsi="Arial" w:cs="Arial"/>
          <w:sz w:val="20"/>
          <w:szCs w:val="20"/>
        </w:rPr>
        <w:t>авянето за одобрение пред NEPCon</w:t>
      </w:r>
      <w:r w:rsidRPr="00D3263D">
        <w:rPr>
          <w:rFonts w:ascii="Arial" w:hAnsi="Arial" w:cs="Arial"/>
          <w:sz w:val="20"/>
          <w:szCs w:val="20"/>
        </w:rPr>
        <w:t xml:space="preserve"> преди отпечатване и ползване на всички образци за FSC-етикети или за </w:t>
      </w:r>
      <w:r>
        <w:rPr>
          <w:rFonts w:ascii="Arial" w:hAnsi="Arial" w:cs="Arial"/>
          <w:sz w:val="20"/>
          <w:szCs w:val="20"/>
        </w:rPr>
        <w:t>промоционални цели</w:t>
      </w:r>
      <w:r w:rsidRPr="00D3263D">
        <w:rPr>
          <w:rFonts w:ascii="Arial" w:hAnsi="Arial" w:cs="Arial"/>
          <w:sz w:val="20"/>
          <w:szCs w:val="20"/>
        </w:rPr>
        <w:t>.</w:t>
      </w:r>
    </w:p>
    <w:p w:rsidR="00FF3A37" w:rsidRDefault="00FF3A37" w:rsidP="00FF3A37">
      <w:pPr>
        <w:numPr>
          <w:ilvl w:val="0"/>
          <w:numId w:val="7"/>
        </w:numPr>
        <w:jc w:val="both"/>
        <w:rPr>
          <w:rFonts w:ascii="Arial" w:hAnsi="Arial" w:cs="Arial"/>
          <w:sz w:val="20"/>
          <w:szCs w:val="20"/>
        </w:rPr>
      </w:pPr>
      <w:r w:rsidRPr="00DA7FF4">
        <w:rPr>
          <w:rFonts w:ascii="Arial" w:hAnsi="Arial" w:cs="Arial"/>
          <w:sz w:val="20"/>
          <w:szCs w:val="20"/>
        </w:rPr>
        <w:t xml:space="preserve">Ръководител производство на ............. </w:t>
      </w:r>
      <w:r>
        <w:rPr>
          <w:rFonts w:ascii="Arial" w:hAnsi="Arial" w:cs="Arial"/>
          <w:sz w:val="20"/>
          <w:szCs w:val="20"/>
          <w:lang w:val="en-GB"/>
        </w:rPr>
        <w:t xml:space="preserve"> </w:t>
      </w:r>
      <w:r w:rsidRPr="00D3263D">
        <w:rPr>
          <w:rFonts w:ascii="Arial" w:hAnsi="Arial" w:cs="Arial"/>
          <w:sz w:val="20"/>
          <w:szCs w:val="20"/>
        </w:rPr>
        <w:t xml:space="preserve">отговаря </w:t>
      </w:r>
      <w:r w:rsidRPr="00FF3A37">
        <w:rPr>
          <w:rFonts w:ascii="Arial" w:hAnsi="Arial" w:cs="Arial"/>
          <w:sz w:val="20"/>
          <w:szCs w:val="20"/>
        </w:rPr>
        <w:t>за “безопасност и здраве”, обучава персонала, извършва инстриктажи и съответно движи цялата документация по “Охрана на труда”. (1.4) Предлага на съответният управител да сключи договор със служба по трудова медицина.</w:t>
      </w:r>
    </w:p>
    <w:p w:rsidR="00FF3A37" w:rsidRDefault="00FF3A37" w:rsidP="00FF3A37">
      <w:pPr>
        <w:numPr>
          <w:ilvl w:val="0"/>
          <w:numId w:val="7"/>
        </w:numPr>
        <w:jc w:val="both"/>
        <w:rPr>
          <w:rFonts w:ascii="Arial" w:hAnsi="Arial" w:cs="Arial"/>
          <w:sz w:val="20"/>
          <w:szCs w:val="20"/>
        </w:rPr>
      </w:pPr>
      <w:r w:rsidRPr="00DA7FF4">
        <w:rPr>
          <w:rFonts w:ascii="Arial" w:hAnsi="Arial" w:cs="Arial"/>
          <w:sz w:val="20"/>
          <w:szCs w:val="20"/>
          <w:highlight w:val="yellow"/>
        </w:rPr>
        <w:t>Управителят на ...</w:t>
      </w:r>
      <w:r w:rsidRPr="00DA7FF4">
        <w:rPr>
          <w:rFonts w:ascii="Arial" w:hAnsi="Arial" w:cs="Arial"/>
          <w:sz w:val="20"/>
          <w:szCs w:val="20"/>
        </w:rPr>
        <w:t xml:space="preserve"> </w:t>
      </w:r>
      <w:r w:rsidRPr="00FF3A37">
        <w:rPr>
          <w:rFonts w:ascii="Arial" w:hAnsi="Arial" w:cs="Arial"/>
          <w:sz w:val="20"/>
          <w:szCs w:val="20"/>
        </w:rPr>
        <w:t>е длъжностното лице, което отговаря за разглеждане на жалбите, съгласно Приложение</w:t>
      </w:r>
      <w:r>
        <w:rPr>
          <w:rFonts w:ascii="Arial" w:hAnsi="Arial" w:cs="Arial"/>
          <w:sz w:val="20"/>
          <w:szCs w:val="20"/>
        </w:rPr>
        <w:t xml:space="preserve"> №9</w:t>
      </w:r>
      <w:r w:rsidRPr="00FF3A37">
        <w:rPr>
          <w:rFonts w:ascii="Arial" w:hAnsi="Arial" w:cs="Arial"/>
          <w:sz w:val="20"/>
          <w:szCs w:val="20"/>
        </w:rPr>
        <w:t>, води цялата кореспонденция и оформя досието. Предприема подходящи действия по отношение на жалбите и евентуалните недостатъци, открити в процеси, които влияят върху съответствието на организацията с изискванията за сертифициране и уведомява жалбоподателя и сертифициращия си орган, когато жалба се счита за успешно разрешена и приключила. (индикатор 1.5).</w:t>
      </w:r>
    </w:p>
    <w:p w:rsidR="00FF3A37" w:rsidRDefault="00FF3A37" w:rsidP="00FF3A37">
      <w:pPr>
        <w:numPr>
          <w:ilvl w:val="0"/>
          <w:numId w:val="7"/>
        </w:numPr>
        <w:jc w:val="both"/>
        <w:rPr>
          <w:rFonts w:ascii="Arial" w:hAnsi="Arial" w:cs="Arial"/>
          <w:sz w:val="20"/>
          <w:szCs w:val="20"/>
        </w:rPr>
      </w:pPr>
      <w:r w:rsidRPr="00DA7FF4">
        <w:rPr>
          <w:rFonts w:ascii="Arial" w:hAnsi="Arial" w:cs="Arial"/>
          <w:sz w:val="20"/>
          <w:szCs w:val="20"/>
          <w:highlight w:val="yellow"/>
        </w:rPr>
        <w:t>Управителят на ...</w:t>
      </w:r>
      <w:r w:rsidRPr="00DA7FF4">
        <w:rPr>
          <w:rFonts w:ascii="Arial" w:hAnsi="Arial" w:cs="Arial"/>
          <w:sz w:val="20"/>
          <w:szCs w:val="20"/>
        </w:rPr>
        <w:t xml:space="preserve"> </w:t>
      </w:r>
      <w:r w:rsidRPr="00FF3A37">
        <w:rPr>
          <w:rFonts w:ascii="Arial" w:hAnsi="Arial" w:cs="Arial"/>
          <w:sz w:val="20"/>
          <w:szCs w:val="20"/>
        </w:rPr>
        <w:t>е длъжностното лице</w:t>
      </w:r>
      <w:r>
        <w:rPr>
          <w:rFonts w:ascii="Arial" w:hAnsi="Arial" w:cs="Arial"/>
          <w:sz w:val="20"/>
          <w:szCs w:val="20"/>
        </w:rPr>
        <w:t>,</w:t>
      </w:r>
      <w:r w:rsidRPr="00FF3A37">
        <w:rPr>
          <w:rFonts w:ascii="Arial" w:hAnsi="Arial" w:cs="Arial"/>
          <w:sz w:val="20"/>
          <w:szCs w:val="20"/>
        </w:rPr>
        <w:t xml:space="preserve"> </w:t>
      </w:r>
      <w:r>
        <w:rPr>
          <w:rFonts w:ascii="Arial" w:hAnsi="Arial" w:cs="Arial"/>
          <w:sz w:val="20"/>
          <w:szCs w:val="20"/>
        </w:rPr>
        <w:t>кое</w:t>
      </w:r>
      <w:r w:rsidRPr="00FF3A37">
        <w:rPr>
          <w:rFonts w:ascii="Arial" w:hAnsi="Arial" w:cs="Arial"/>
          <w:sz w:val="20"/>
          <w:szCs w:val="20"/>
        </w:rPr>
        <w:t>то отговарят за идентифицирането и контролирането на всички неотговарящи на изискванията продукти на Организацията за да се предотврати тяхната непреднамерена продажба и доставка с FSC обозначение.( 1.6)</w:t>
      </w:r>
    </w:p>
    <w:p w:rsidR="00D3263D" w:rsidRPr="00F5774C" w:rsidRDefault="00D3263D" w:rsidP="00D3263D">
      <w:pPr>
        <w:ind w:left="720"/>
        <w:jc w:val="both"/>
        <w:rPr>
          <w:rFonts w:ascii="Arial" w:hAnsi="Arial" w:cs="Arial"/>
          <w:sz w:val="20"/>
          <w:szCs w:val="20"/>
        </w:rPr>
      </w:pP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2.2. ПРОЦЕДУРИ</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Настоящата Система за контрол по FSC СоС на организацията описва реда за работа по всяка критична точка, като за специфични случаи са разработени съответно процедури или работни инструкции в съответствие с изискванията на FSC и е определен отговорник за</w:t>
      </w:r>
      <w:r w:rsidR="00FF3A37">
        <w:rPr>
          <w:rFonts w:ascii="Arial" w:hAnsi="Arial" w:cs="Arial"/>
          <w:sz w:val="20"/>
          <w:szCs w:val="20"/>
        </w:rPr>
        <w:t xml:space="preserve"> поддържането и прилагането им.</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Отговорниците за поддържането и прилагането на реда за работа със сертифицирани материали или на отделните процедури и работни инструкции се определят от </w:t>
      </w:r>
      <w:r w:rsidR="00FF3A37">
        <w:rPr>
          <w:rFonts w:ascii="Arial" w:hAnsi="Arial" w:cs="Arial"/>
          <w:sz w:val="20"/>
          <w:szCs w:val="20"/>
        </w:rPr>
        <w:t>Управителя</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спрямо квалификацията им, като на всеки отговорник се провежда необходимото обучение по системата за контрол по FSC СоС при заемане на съответната позиция и ежегодно съгласно програмата за обучение по точка 2.3. по-долу.</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Всички отделни процедури или работни карти са прикачени като </w:t>
      </w:r>
      <w:r w:rsidRPr="00F5774C">
        <w:rPr>
          <w:rFonts w:ascii="Arial" w:hAnsi="Arial" w:cs="Arial"/>
          <w:i/>
          <w:iCs/>
          <w:sz w:val="20"/>
          <w:szCs w:val="20"/>
        </w:rPr>
        <w:t>Приложения</w:t>
      </w:r>
      <w:r w:rsidRPr="00F5774C">
        <w:rPr>
          <w:rFonts w:ascii="Arial" w:hAnsi="Arial" w:cs="Arial"/>
          <w:sz w:val="20"/>
          <w:szCs w:val="20"/>
        </w:rPr>
        <w:t xml:space="preserve"> към настоящата Документирана система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2.3. ОБУЧЕНИЕ И КВАЛИФИКАЦИЯ</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отговаря за организиране и провеждане на обучения на съответните служители по поддържане и прилагане на елементите на Системата за контрол по FSC СоС на организацията.</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Обученията по настоящата Система за контрол по FSC СоС и нейното прилагане се извършват съгласно разработена от Ръководител производство на </w:t>
      </w:r>
      <w:r w:rsidR="0047370E">
        <w:rPr>
          <w:rFonts w:ascii="Arial" w:hAnsi="Arial" w:cs="Arial"/>
          <w:sz w:val="20"/>
          <w:szCs w:val="20"/>
        </w:rPr>
        <w:t>.............</w:t>
      </w:r>
      <w:r w:rsidRPr="00F5774C">
        <w:rPr>
          <w:rFonts w:ascii="Arial" w:hAnsi="Arial" w:cs="Arial"/>
          <w:sz w:val="20"/>
          <w:szCs w:val="20"/>
        </w:rPr>
        <w:t xml:space="preserve"> програма, съответстваща на квалификацията или необходимите мерки за прилагане на всяка процедура или работна инструкция от съответния служител.</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Програмата за обучение е прикачена като </w:t>
      </w:r>
      <w:r w:rsidRPr="00F5774C">
        <w:rPr>
          <w:rFonts w:ascii="Arial" w:hAnsi="Arial" w:cs="Arial"/>
          <w:i/>
          <w:iCs/>
          <w:sz w:val="20"/>
          <w:szCs w:val="20"/>
        </w:rPr>
        <w:t>Приложение 2</w:t>
      </w:r>
      <w:r w:rsidRPr="00F5774C">
        <w:rPr>
          <w:rFonts w:ascii="Arial" w:hAnsi="Arial" w:cs="Arial"/>
          <w:sz w:val="20"/>
          <w:szCs w:val="20"/>
        </w:rPr>
        <w:t xml:space="preserve"> към настоящата Документирана система за контрол по FSC СоС.</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2.4. ЗАПИСИ</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контролира поддържането на записите по Системата за контрол по FSC СоС.</w:t>
      </w:r>
    </w:p>
    <w:p w:rsidR="00FF3A37" w:rsidRPr="00F5774C" w:rsidRDefault="00FF3A37" w:rsidP="004D2F03">
      <w:pPr>
        <w:jc w:val="both"/>
        <w:rPr>
          <w:rFonts w:ascii="Arial" w:hAnsi="Arial" w:cs="Arial"/>
          <w:sz w:val="20"/>
          <w:szCs w:val="20"/>
        </w:rPr>
      </w:pPr>
    </w:p>
    <w:p w:rsidR="003522FC" w:rsidRPr="00F5774C" w:rsidRDefault="003522FC" w:rsidP="004D2F03">
      <w:pPr>
        <w:jc w:val="both"/>
        <w:rPr>
          <w:rFonts w:ascii="Arial" w:hAnsi="Arial" w:cs="Arial"/>
          <w:sz w:val="20"/>
          <w:szCs w:val="20"/>
          <w:lang w:eastAsia="en-US"/>
        </w:rPr>
      </w:pPr>
      <w:r w:rsidRPr="00F5774C">
        <w:rPr>
          <w:rFonts w:ascii="Arial" w:hAnsi="Arial" w:cs="Arial"/>
          <w:sz w:val="20"/>
          <w:szCs w:val="20"/>
        </w:rPr>
        <w:t xml:space="preserve">Всички записи свързани с настоящата Системата за контрол по FSC СоС се поддържат актуални към момента и редовно се попълват ясно и четливо в стандартни формуляри, утвърдени от Ръководител производство на </w:t>
      </w:r>
      <w:r w:rsidR="0047370E">
        <w:rPr>
          <w:rFonts w:ascii="Arial" w:hAnsi="Arial" w:cs="Arial"/>
          <w:sz w:val="20"/>
          <w:szCs w:val="20"/>
        </w:rPr>
        <w:t>.............</w:t>
      </w:r>
      <w:r w:rsidRPr="00F5774C">
        <w:rPr>
          <w:rFonts w:ascii="Arial" w:hAnsi="Arial" w:cs="Arial"/>
          <w:sz w:val="20"/>
          <w:szCs w:val="20"/>
        </w:rPr>
        <w:t xml:space="preserve"> и приложени към настоящата ДСК. Всички стандартни формуляри съдържат глава с наименование, логото на организацията, брой/номер страници в документа, номер на актуалната версия на формуляра, както и дата на утвърждаване на формуляра.</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Всички записи свързани с настоящата Системата за контрол по FSC СоС се съхраняват, в зависимост от </w:t>
      </w:r>
      <w:r w:rsidR="00722060" w:rsidRPr="00F5774C">
        <w:rPr>
          <w:rFonts w:ascii="Arial" w:hAnsi="Arial" w:cs="Arial"/>
          <w:sz w:val="20"/>
          <w:szCs w:val="20"/>
        </w:rPr>
        <w:t>произхода</w:t>
      </w:r>
      <w:r w:rsidRPr="00F5774C">
        <w:rPr>
          <w:rFonts w:ascii="Arial" w:hAnsi="Arial" w:cs="Arial"/>
          <w:sz w:val="20"/>
          <w:szCs w:val="20"/>
        </w:rPr>
        <w:t xml:space="preserve"> им, на хартиен или електронен носител не по-малко от </w:t>
      </w:r>
      <w:r w:rsidRPr="00F5774C">
        <w:rPr>
          <w:rFonts w:ascii="Arial" w:hAnsi="Arial" w:cs="Arial"/>
          <w:b/>
          <w:bCs/>
          <w:sz w:val="20"/>
          <w:szCs w:val="20"/>
        </w:rPr>
        <w:t>5 години</w:t>
      </w:r>
      <w:r w:rsidRPr="00F5774C">
        <w:rPr>
          <w:rFonts w:ascii="Arial" w:hAnsi="Arial" w:cs="Arial"/>
          <w:sz w:val="20"/>
          <w:szCs w:val="20"/>
        </w:rPr>
        <w:t xml:space="preserve"> от момента на създаването и включването им в настоящата система.</w:t>
      </w:r>
      <w:r w:rsidR="00FF3A37">
        <w:rPr>
          <w:rFonts w:ascii="Arial" w:hAnsi="Arial" w:cs="Arial"/>
          <w:sz w:val="20"/>
          <w:szCs w:val="20"/>
        </w:rPr>
        <w:t xml:space="preserve"> </w:t>
      </w:r>
      <w:r w:rsidR="00FF3A37" w:rsidRPr="00FF3A37">
        <w:rPr>
          <w:rFonts w:ascii="Arial" w:hAnsi="Arial" w:cs="Arial"/>
          <w:sz w:val="20"/>
          <w:szCs w:val="20"/>
        </w:rPr>
        <w:t>(1.1е)</w:t>
      </w:r>
    </w:p>
    <w:p w:rsidR="003522FC" w:rsidRPr="00F5774C" w:rsidRDefault="003522FC" w:rsidP="004D2F03">
      <w:pPr>
        <w:jc w:val="both"/>
        <w:rPr>
          <w:rFonts w:ascii="Arial" w:hAnsi="Arial" w:cs="Arial"/>
          <w:sz w:val="20"/>
          <w:szCs w:val="20"/>
        </w:rPr>
      </w:pPr>
      <w:r w:rsidRPr="00F5774C">
        <w:rPr>
          <w:rFonts w:ascii="Arial" w:hAnsi="Arial" w:cs="Arial"/>
          <w:sz w:val="20"/>
          <w:szCs w:val="20"/>
        </w:rPr>
        <w:tab/>
      </w: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2.4.1. Записи свързани с доставчиците</w:t>
      </w:r>
    </w:p>
    <w:p w:rsidR="003522FC" w:rsidRPr="00F5774C" w:rsidRDefault="003522FC" w:rsidP="004D2F03">
      <w:pPr>
        <w:jc w:val="both"/>
        <w:rPr>
          <w:rFonts w:ascii="Arial" w:hAnsi="Arial" w:cs="Arial"/>
          <w:sz w:val="20"/>
          <w:szCs w:val="20"/>
        </w:rPr>
      </w:pPr>
      <w:r w:rsidRPr="00F5774C">
        <w:rPr>
          <w:rFonts w:ascii="Arial" w:hAnsi="Arial" w:cs="Arial"/>
          <w:sz w:val="20"/>
          <w:szCs w:val="20"/>
        </w:rPr>
        <w:tab/>
      </w:r>
    </w:p>
    <w:p w:rsidR="003522FC" w:rsidRPr="00F5774C" w:rsidRDefault="00FF3A37" w:rsidP="004D2F03">
      <w:pPr>
        <w:jc w:val="both"/>
        <w:rPr>
          <w:rFonts w:ascii="Arial" w:hAnsi="Arial" w:cs="Arial"/>
          <w:sz w:val="20"/>
          <w:szCs w:val="20"/>
        </w:rPr>
      </w:pPr>
      <w:r>
        <w:rPr>
          <w:rFonts w:ascii="Arial" w:hAnsi="Arial" w:cs="Arial"/>
          <w:sz w:val="20"/>
          <w:szCs w:val="20"/>
        </w:rPr>
        <w:t>Управителят</w:t>
      </w:r>
      <w:r w:rsidR="003522FC" w:rsidRPr="00F5774C">
        <w:rPr>
          <w:rFonts w:ascii="Arial" w:hAnsi="Arial" w:cs="Arial"/>
          <w:sz w:val="20"/>
          <w:szCs w:val="20"/>
        </w:rPr>
        <w:t xml:space="preserve"> на </w:t>
      </w:r>
      <w:r w:rsidR="0047370E">
        <w:rPr>
          <w:rFonts w:ascii="Arial" w:hAnsi="Arial" w:cs="Arial"/>
          <w:sz w:val="20"/>
          <w:szCs w:val="20"/>
        </w:rPr>
        <w:t>.............</w:t>
      </w:r>
      <w:r w:rsidR="003522FC" w:rsidRPr="00F5774C">
        <w:rPr>
          <w:rFonts w:ascii="Arial" w:hAnsi="Arial" w:cs="Arial"/>
          <w:sz w:val="20"/>
          <w:szCs w:val="20"/>
        </w:rPr>
        <w:t xml:space="preserve"> извършва заявките и се договаря с доставчиците, като отговаря за създаване и съхраняване на записи, по реда на РАЗДЕЛ 3, точка 3.1. “Снабдяване” към настоящата С</w:t>
      </w:r>
      <w:r>
        <w:rPr>
          <w:rFonts w:ascii="Arial" w:hAnsi="Arial" w:cs="Arial"/>
          <w:sz w:val="20"/>
          <w:szCs w:val="20"/>
        </w:rPr>
        <w:t xml:space="preserve">истемата за контрол по FSC СоС и </w:t>
      </w:r>
      <w:r w:rsidR="003522FC" w:rsidRPr="00F5774C">
        <w:rPr>
          <w:rFonts w:ascii="Arial" w:hAnsi="Arial" w:cs="Arial"/>
          <w:sz w:val="20"/>
          <w:szCs w:val="20"/>
        </w:rPr>
        <w:t xml:space="preserve">поддържа </w:t>
      </w:r>
      <w:r w:rsidR="006656E0">
        <w:rPr>
          <w:rFonts w:ascii="Arial" w:hAnsi="Arial" w:cs="Arial"/>
          <w:sz w:val="20"/>
          <w:szCs w:val="20"/>
        </w:rPr>
        <w:t xml:space="preserve">актуален </w:t>
      </w:r>
      <w:r w:rsidR="003522FC" w:rsidRPr="00F5774C">
        <w:rPr>
          <w:rFonts w:ascii="Arial" w:hAnsi="Arial" w:cs="Arial"/>
          <w:sz w:val="20"/>
          <w:szCs w:val="20"/>
        </w:rPr>
        <w:t xml:space="preserve">Списък на сертифицираните доставчици съгласно </w:t>
      </w:r>
      <w:r w:rsidR="003522FC" w:rsidRPr="00F5774C">
        <w:rPr>
          <w:rFonts w:ascii="Arial" w:hAnsi="Arial" w:cs="Arial"/>
          <w:i/>
          <w:iCs/>
          <w:sz w:val="20"/>
          <w:szCs w:val="20"/>
        </w:rPr>
        <w:t>Приложение 3</w:t>
      </w:r>
      <w:r w:rsidR="003522FC" w:rsidRPr="00F5774C">
        <w:rPr>
          <w:rFonts w:ascii="Arial" w:hAnsi="Arial" w:cs="Arial"/>
          <w:sz w:val="20"/>
          <w:szCs w:val="20"/>
        </w:rPr>
        <w:t xml:space="preserve"> към настоящата Документирана система за контрол, съдържащ следната информация за доставчиците на входните суровини за всяка FSC продуктова група:</w:t>
      </w:r>
    </w:p>
    <w:p w:rsidR="003522FC" w:rsidRPr="00F5774C" w:rsidRDefault="003522FC" w:rsidP="004D2F03">
      <w:pPr>
        <w:numPr>
          <w:ilvl w:val="0"/>
          <w:numId w:val="8"/>
        </w:numPr>
        <w:jc w:val="both"/>
        <w:rPr>
          <w:rFonts w:ascii="Arial" w:hAnsi="Arial" w:cs="Arial"/>
          <w:sz w:val="20"/>
          <w:szCs w:val="20"/>
        </w:rPr>
      </w:pPr>
      <w:r w:rsidRPr="00F5774C">
        <w:rPr>
          <w:rFonts w:ascii="Arial" w:hAnsi="Arial" w:cs="Arial"/>
          <w:sz w:val="20"/>
          <w:szCs w:val="20"/>
        </w:rPr>
        <w:t>Продуктов тип по FSC-STD-40-004a;</w:t>
      </w:r>
    </w:p>
    <w:p w:rsidR="003522FC" w:rsidRPr="00F5774C" w:rsidRDefault="003522FC" w:rsidP="004D2F03">
      <w:pPr>
        <w:numPr>
          <w:ilvl w:val="0"/>
          <w:numId w:val="8"/>
        </w:numPr>
        <w:jc w:val="both"/>
        <w:rPr>
          <w:rFonts w:ascii="Arial" w:hAnsi="Arial" w:cs="Arial"/>
          <w:sz w:val="20"/>
          <w:szCs w:val="20"/>
        </w:rPr>
      </w:pPr>
      <w:r w:rsidRPr="00F5774C">
        <w:rPr>
          <w:rFonts w:ascii="Arial" w:hAnsi="Arial" w:cs="Arial"/>
          <w:sz w:val="20"/>
          <w:szCs w:val="20"/>
        </w:rPr>
        <w:t>Категория по FSC на материала;</w:t>
      </w:r>
    </w:p>
    <w:p w:rsidR="003522FC" w:rsidRPr="00F5774C" w:rsidRDefault="003522FC" w:rsidP="004D2F03">
      <w:pPr>
        <w:numPr>
          <w:ilvl w:val="0"/>
          <w:numId w:val="8"/>
        </w:numPr>
        <w:jc w:val="both"/>
        <w:rPr>
          <w:rFonts w:ascii="Arial" w:hAnsi="Arial" w:cs="Arial"/>
          <w:sz w:val="20"/>
          <w:szCs w:val="20"/>
        </w:rPr>
      </w:pPr>
      <w:r w:rsidRPr="00F5774C">
        <w:rPr>
          <w:rFonts w:ascii="Arial" w:hAnsi="Arial" w:cs="Arial"/>
          <w:sz w:val="20"/>
          <w:szCs w:val="20"/>
        </w:rPr>
        <w:t>FSC CoC кода на доста</w:t>
      </w:r>
      <w:r w:rsidR="00722060" w:rsidRPr="00F5774C">
        <w:rPr>
          <w:rFonts w:ascii="Arial" w:hAnsi="Arial" w:cs="Arial"/>
          <w:sz w:val="20"/>
          <w:szCs w:val="20"/>
        </w:rPr>
        <w:t>в</w:t>
      </w:r>
      <w:r w:rsidRPr="00F5774C">
        <w:rPr>
          <w:rFonts w:ascii="Arial" w:hAnsi="Arial" w:cs="Arial"/>
          <w:sz w:val="20"/>
          <w:szCs w:val="20"/>
        </w:rPr>
        <w:t>чика.</w:t>
      </w:r>
    </w:p>
    <w:p w:rsidR="003522FC" w:rsidRPr="00F5774C" w:rsidRDefault="003522FC" w:rsidP="001A02F7">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2.4.2. Записи свързани с коефициентите на трансформация (рандеман)</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lastRenderedPageBreak/>
        <w:t>Във връзка с управлението на необходимите данни за калкулиране на сборните рандемани за сертифицираните продукти:</w:t>
      </w:r>
    </w:p>
    <w:p w:rsidR="003522FC" w:rsidRPr="00F5774C" w:rsidRDefault="009B6168" w:rsidP="004D2F03">
      <w:pPr>
        <w:numPr>
          <w:ilvl w:val="0"/>
          <w:numId w:val="9"/>
        </w:numPr>
        <w:jc w:val="both"/>
        <w:rPr>
          <w:rFonts w:ascii="Arial" w:hAnsi="Arial" w:cs="Arial"/>
          <w:sz w:val="20"/>
          <w:szCs w:val="20"/>
        </w:rPr>
      </w:pPr>
      <w:r>
        <w:rPr>
          <w:rFonts w:ascii="Arial" w:hAnsi="Arial" w:cs="Arial"/>
          <w:sz w:val="20"/>
          <w:szCs w:val="20"/>
        </w:rPr>
        <w:t>Управителят</w:t>
      </w:r>
      <w:r w:rsidR="003522FC" w:rsidRPr="00F5774C">
        <w:rPr>
          <w:rFonts w:ascii="Arial" w:hAnsi="Arial" w:cs="Arial"/>
          <w:sz w:val="20"/>
          <w:szCs w:val="20"/>
        </w:rPr>
        <w:t xml:space="preserve"> на </w:t>
      </w:r>
      <w:r w:rsidR="0047370E">
        <w:rPr>
          <w:rFonts w:ascii="Arial" w:hAnsi="Arial" w:cs="Arial"/>
          <w:sz w:val="20"/>
          <w:szCs w:val="20"/>
        </w:rPr>
        <w:t>.............</w:t>
      </w:r>
      <w:r w:rsidR="003522FC" w:rsidRPr="00F5774C">
        <w:rPr>
          <w:rFonts w:ascii="Arial" w:hAnsi="Arial" w:cs="Arial"/>
          <w:sz w:val="20"/>
          <w:szCs w:val="20"/>
        </w:rPr>
        <w:t xml:space="preserve"> води ежедневна справка в “Дневника за сертифицираната продукция” на организацията за количеството доставена </w:t>
      </w:r>
      <w:r w:rsidR="002D6B84">
        <w:rPr>
          <w:rFonts w:ascii="Arial" w:hAnsi="Arial" w:cs="Arial"/>
          <w:sz w:val="20"/>
          <w:szCs w:val="20"/>
          <w:highlight w:val="yellow"/>
        </w:rPr>
        <w:t>суровина</w:t>
      </w:r>
      <w:r w:rsidR="003522FC" w:rsidRPr="00837891">
        <w:rPr>
          <w:rFonts w:ascii="Arial" w:hAnsi="Arial" w:cs="Arial"/>
          <w:sz w:val="20"/>
          <w:szCs w:val="20"/>
          <w:highlight w:val="yellow"/>
        </w:rPr>
        <w:t xml:space="preserve"> (информация за доставчик, количество в м3, номер/дата на фак</w:t>
      </w:r>
      <w:r w:rsidR="002D6B84">
        <w:rPr>
          <w:rFonts w:ascii="Arial" w:hAnsi="Arial" w:cs="Arial"/>
          <w:sz w:val="20"/>
          <w:szCs w:val="20"/>
          <w:highlight w:val="yellow"/>
        </w:rPr>
        <w:t>турата за покупка и за продажба</w:t>
      </w:r>
      <w:r w:rsidR="003522FC" w:rsidRPr="00F5774C">
        <w:rPr>
          <w:rFonts w:ascii="Arial" w:hAnsi="Arial" w:cs="Arial"/>
          <w:sz w:val="20"/>
          <w:szCs w:val="20"/>
        </w:rPr>
        <w:t>).</w:t>
      </w:r>
    </w:p>
    <w:p w:rsidR="003522FC" w:rsidRPr="00F5774C" w:rsidRDefault="003522FC" w:rsidP="004D2F03">
      <w:pPr>
        <w:numPr>
          <w:ilvl w:val="0"/>
          <w:numId w:val="9"/>
        </w:numPr>
        <w:jc w:val="both"/>
        <w:rPr>
          <w:rFonts w:ascii="Arial" w:hAnsi="Arial" w:cs="Arial"/>
          <w:sz w:val="20"/>
          <w:szCs w:val="20"/>
        </w:rPr>
      </w:pPr>
      <w:r w:rsidRPr="00F5774C">
        <w:rPr>
          <w:rFonts w:ascii="Arial" w:hAnsi="Arial" w:cs="Arial"/>
          <w:sz w:val="20"/>
          <w:szCs w:val="20"/>
        </w:rPr>
        <w:t xml:space="preserve">Така </w:t>
      </w:r>
      <w:r w:rsidR="009B6168">
        <w:rPr>
          <w:rFonts w:ascii="Arial" w:hAnsi="Arial" w:cs="Arial"/>
          <w:sz w:val="20"/>
          <w:szCs w:val="20"/>
        </w:rPr>
        <w:t>Управителят</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създава записи, съдържащи информация от заприходяването на входн</w:t>
      </w:r>
      <w:r w:rsidR="00837891">
        <w:rPr>
          <w:rFonts w:ascii="Arial" w:hAnsi="Arial" w:cs="Arial"/>
          <w:sz w:val="20"/>
          <w:szCs w:val="20"/>
        </w:rPr>
        <w:t>ите суровини по партиден номер</w:t>
      </w:r>
      <w:r w:rsidRPr="00F5774C">
        <w:rPr>
          <w:rFonts w:ascii="Arial" w:hAnsi="Arial" w:cs="Arial"/>
          <w:sz w:val="20"/>
          <w:szCs w:val="20"/>
        </w:rPr>
        <w:t>, количество, дървесен вид и категория по FSC.</w:t>
      </w:r>
    </w:p>
    <w:p w:rsidR="003522FC" w:rsidRPr="00F5774C" w:rsidRDefault="003522FC" w:rsidP="004D2F03">
      <w:pPr>
        <w:numPr>
          <w:ilvl w:val="0"/>
          <w:numId w:val="9"/>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създава записи за количеството и датата на производство и експедицията по дадената поръчка готови изделия.</w:t>
      </w:r>
    </w:p>
    <w:p w:rsidR="003522FC" w:rsidRPr="00F5774C" w:rsidRDefault="009B6168" w:rsidP="004D2F03">
      <w:pPr>
        <w:numPr>
          <w:ilvl w:val="0"/>
          <w:numId w:val="9"/>
        </w:numPr>
        <w:jc w:val="both"/>
        <w:rPr>
          <w:rFonts w:ascii="Arial" w:hAnsi="Arial" w:cs="Arial"/>
          <w:sz w:val="20"/>
          <w:szCs w:val="20"/>
        </w:rPr>
      </w:pPr>
      <w:r>
        <w:rPr>
          <w:rFonts w:ascii="Arial" w:hAnsi="Arial" w:cs="Arial"/>
          <w:sz w:val="20"/>
          <w:szCs w:val="20"/>
        </w:rPr>
        <w:t>Управителят</w:t>
      </w:r>
      <w:r w:rsidR="003522FC" w:rsidRPr="00F5774C">
        <w:rPr>
          <w:rFonts w:ascii="Arial" w:hAnsi="Arial" w:cs="Arial"/>
          <w:sz w:val="20"/>
          <w:szCs w:val="20"/>
        </w:rPr>
        <w:t xml:space="preserve"> на </w:t>
      </w:r>
      <w:r w:rsidR="0047370E">
        <w:rPr>
          <w:rFonts w:ascii="Arial" w:hAnsi="Arial" w:cs="Arial"/>
          <w:sz w:val="20"/>
          <w:szCs w:val="20"/>
        </w:rPr>
        <w:t>.............</w:t>
      </w:r>
      <w:r w:rsidR="003522FC" w:rsidRPr="00F5774C">
        <w:rPr>
          <w:rFonts w:ascii="Arial" w:hAnsi="Arial" w:cs="Arial"/>
          <w:sz w:val="20"/>
          <w:szCs w:val="20"/>
        </w:rPr>
        <w:t xml:space="preserve"> попълва информацията за заприходените суровини, а Ръководител производство на </w:t>
      </w:r>
      <w:r w:rsidR="0047370E">
        <w:rPr>
          <w:rFonts w:ascii="Arial" w:hAnsi="Arial" w:cs="Arial"/>
          <w:sz w:val="20"/>
          <w:szCs w:val="20"/>
        </w:rPr>
        <w:t>.............</w:t>
      </w:r>
      <w:r w:rsidR="003522FC" w:rsidRPr="00F5774C">
        <w:rPr>
          <w:rFonts w:ascii="Arial" w:hAnsi="Arial" w:cs="Arial"/>
          <w:sz w:val="20"/>
          <w:szCs w:val="20"/>
        </w:rPr>
        <w:t xml:space="preserve"> попълват информацията за произведената и продадена продукция в “Дневника за сертифицираната продукция” на организацията по </w:t>
      </w:r>
      <w:r w:rsidR="003522FC" w:rsidRPr="00F5774C">
        <w:rPr>
          <w:rFonts w:ascii="Arial" w:hAnsi="Arial" w:cs="Arial"/>
          <w:i/>
          <w:iCs/>
          <w:sz w:val="20"/>
          <w:szCs w:val="20"/>
        </w:rPr>
        <w:t>Приложение 4.</w:t>
      </w:r>
    </w:p>
    <w:p w:rsidR="003522FC" w:rsidRPr="00F5774C" w:rsidRDefault="003522FC" w:rsidP="00CF2EEE">
      <w:pPr>
        <w:numPr>
          <w:ilvl w:val="0"/>
          <w:numId w:val="9"/>
        </w:numPr>
        <w:jc w:val="both"/>
        <w:rPr>
          <w:rFonts w:ascii="Arial" w:hAnsi="Arial" w:cs="Arial"/>
          <w:sz w:val="20"/>
          <w:szCs w:val="20"/>
        </w:rPr>
      </w:pPr>
      <w:r w:rsidRPr="00F5774C">
        <w:rPr>
          <w:rFonts w:ascii="Arial" w:hAnsi="Arial" w:cs="Arial"/>
          <w:sz w:val="20"/>
          <w:szCs w:val="20"/>
        </w:rPr>
        <w:t>При търговията с необработени обла дървесина и дърва за огрев не се извършва трансформация на материала и се продава такъв обем дървесина, какъвто е закупен по съответната партида/поръчка.</w:t>
      </w:r>
    </w:p>
    <w:p w:rsidR="003522FC" w:rsidRPr="00F5774C" w:rsidRDefault="003522FC" w:rsidP="004D2F03">
      <w:pPr>
        <w:numPr>
          <w:ilvl w:val="0"/>
          <w:numId w:val="9"/>
        </w:numPr>
        <w:jc w:val="both"/>
        <w:rPr>
          <w:rFonts w:ascii="Arial" w:hAnsi="Arial" w:cs="Arial"/>
          <w:sz w:val="20"/>
          <w:szCs w:val="20"/>
        </w:rPr>
      </w:pPr>
      <w:r w:rsidRPr="00F5774C">
        <w:rPr>
          <w:rFonts w:ascii="Arial" w:hAnsi="Arial" w:cs="Arial"/>
          <w:sz w:val="20"/>
          <w:szCs w:val="20"/>
        </w:rPr>
        <w:t xml:space="preserve">Трансформацията на суровините и материалите от FSC продуктовите групи става при  разкройването по размери на произвежданите детайли от масив. Действителния рандеман се изчислява от Ръководител производство на </w:t>
      </w:r>
      <w:r w:rsidR="0047370E">
        <w:rPr>
          <w:rFonts w:ascii="Arial" w:hAnsi="Arial" w:cs="Arial"/>
          <w:sz w:val="20"/>
          <w:szCs w:val="20"/>
        </w:rPr>
        <w:t>.............</w:t>
      </w:r>
      <w:r w:rsidRPr="00F5774C">
        <w:rPr>
          <w:rFonts w:ascii="Arial" w:hAnsi="Arial" w:cs="Arial"/>
          <w:sz w:val="20"/>
          <w:szCs w:val="20"/>
        </w:rPr>
        <w:t xml:space="preserve"> чрез сравнение на данните за количеството на използваните суровини с данните за количеството пакетирани готови изделия, като материалите се проследяват въз основа на “Дневника за сертифицираната продукция” при изпълнение на “Процедурата за работа със сертифицирани материали” по т.3.2 съгласно данните за вид суровина, номер на партида, количество, FSC категория и дървесен вид.</w:t>
      </w:r>
    </w:p>
    <w:p w:rsidR="003522FC" w:rsidRPr="00F5774C" w:rsidRDefault="003522FC" w:rsidP="00F31D28">
      <w:pPr>
        <w:numPr>
          <w:ilvl w:val="0"/>
          <w:numId w:val="9"/>
        </w:numPr>
        <w:jc w:val="both"/>
        <w:rPr>
          <w:rFonts w:ascii="Arial" w:hAnsi="Arial" w:cs="Arial"/>
          <w:sz w:val="20"/>
          <w:szCs w:val="20"/>
        </w:rPr>
      </w:pPr>
      <w:r w:rsidRPr="00F5774C">
        <w:rPr>
          <w:rFonts w:ascii="Arial" w:hAnsi="Arial" w:cs="Arial"/>
          <w:sz w:val="20"/>
          <w:szCs w:val="20"/>
        </w:rPr>
        <w:t xml:space="preserve">Ръководител производство на </w:t>
      </w:r>
      <w:r w:rsidR="0047370E">
        <w:rPr>
          <w:rFonts w:ascii="Arial" w:hAnsi="Arial" w:cs="Arial"/>
          <w:sz w:val="20"/>
          <w:szCs w:val="20"/>
        </w:rPr>
        <w:t>.............</w:t>
      </w:r>
      <w:r w:rsidRPr="00F5774C">
        <w:rPr>
          <w:rFonts w:ascii="Arial" w:hAnsi="Arial" w:cs="Arial"/>
          <w:sz w:val="20"/>
          <w:szCs w:val="20"/>
        </w:rPr>
        <w:t xml:space="preserve"> включва изчислените действителни рандемани към “Дневника за сертифицираната продукция”, като предоставя изготвените годишни справки за обемите на представителите на </w:t>
      </w:r>
      <w:r w:rsidR="00BE473C">
        <w:rPr>
          <w:rFonts w:ascii="Arial" w:hAnsi="Arial" w:cs="Arial"/>
          <w:sz w:val="20"/>
          <w:szCs w:val="20"/>
        </w:rPr>
        <w:t>NEPCon</w:t>
      </w:r>
      <w:r w:rsidRPr="00F5774C">
        <w:rPr>
          <w:rFonts w:ascii="Arial" w:hAnsi="Arial" w:cs="Arial"/>
          <w:sz w:val="20"/>
          <w:szCs w:val="20"/>
        </w:rPr>
        <w:t>.</w:t>
      </w:r>
    </w:p>
    <w:p w:rsidR="003522FC" w:rsidRPr="00F5774C" w:rsidRDefault="003522FC" w:rsidP="004D2F03">
      <w:pPr>
        <w:jc w:val="both"/>
        <w:rPr>
          <w:rFonts w:ascii="Arial" w:hAnsi="Arial" w:cs="Arial"/>
          <w:sz w:val="20"/>
          <w:szCs w:val="20"/>
        </w:rPr>
      </w:pPr>
    </w:p>
    <w:p w:rsidR="003522FC" w:rsidRPr="00F5774C" w:rsidRDefault="003522FC" w:rsidP="00E31ACF">
      <w:pPr>
        <w:pStyle w:val="Bullet1"/>
        <w:tabs>
          <w:tab w:val="left" w:pos="720"/>
        </w:tabs>
        <w:spacing w:line="240" w:lineRule="exact"/>
        <w:ind w:left="0"/>
        <w:jc w:val="both"/>
        <w:rPr>
          <w:rFonts w:ascii="Arial" w:hAnsi="Arial" w:cs="Arial"/>
          <w:sz w:val="20"/>
          <w:szCs w:val="20"/>
          <w:lang w:val="bg-BG"/>
        </w:rPr>
      </w:pPr>
      <w:r w:rsidRPr="00F5774C">
        <w:rPr>
          <w:rFonts w:ascii="Arial" w:hAnsi="Arial" w:cs="Arial"/>
          <w:sz w:val="20"/>
          <w:szCs w:val="20"/>
          <w:lang w:val="bg-BG"/>
        </w:rPr>
        <w:t xml:space="preserve">Въз основа на натрупания досега опит и на анализа на записите свързани с рандемана при производството, организацията залага и ползва </w:t>
      </w:r>
      <w:r w:rsidRPr="00F5774C">
        <w:rPr>
          <w:rFonts w:ascii="Arial" w:hAnsi="Arial" w:cs="Arial"/>
          <w:b/>
          <w:bCs/>
          <w:sz w:val="20"/>
          <w:szCs w:val="20"/>
          <w:lang w:val="bg-BG"/>
        </w:rPr>
        <w:t>планов рандеман</w:t>
      </w:r>
      <w:r w:rsidRPr="00F5774C">
        <w:rPr>
          <w:rFonts w:ascii="Arial" w:hAnsi="Arial" w:cs="Arial"/>
          <w:sz w:val="20"/>
          <w:szCs w:val="20"/>
          <w:lang w:val="bg-BG"/>
        </w:rPr>
        <w:t xml:space="preserve"> за произвежданите фасониран материал и детайли от масив, както следва:</w:t>
      </w:r>
    </w:p>
    <w:p w:rsidR="003522FC" w:rsidRPr="00C01C1B" w:rsidRDefault="003522FC" w:rsidP="00CF2EEE">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2D6B84">
        <w:rPr>
          <w:rFonts w:ascii="Arial" w:hAnsi="Arial" w:cs="Arial"/>
          <w:sz w:val="20"/>
          <w:szCs w:val="20"/>
          <w:highlight w:val="yellow"/>
          <w:lang w:val="bg-BG"/>
        </w:rPr>
        <w:t>при търговията с необработени объл материал и дърва за огрев не се извършва</w:t>
      </w:r>
      <w:r w:rsidRPr="00F5774C">
        <w:rPr>
          <w:rFonts w:ascii="Arial" w:hAnsi="Arial" w:cs="Arial"/>
          <w:sz w:val="20"/>
          <w:szCs w:val="20"/>
          <w:lang w:val="bg-BG"/>
        </w:rPr>
        <w:t xml:space="preserve"> </w:t>
      </w:r>
      <w:r w:rsidRPr="00C01C1B">
        <w:rPr>
          <w:rFonts w:ascii="Arial" w:hAnsi="Arial" w:cs="Arial"/>
          <w:sz w:val="20"/>
          <w:szCs w:val="20"/>
          <w:highlight w:val="yellow"/>
          <w:lang w:val="bg-BG"/>
        </w:rPr>
        <w:t xml:space="preserve">трансформация на материала и се продава такъв обем дървесина, какъвто е закупен по </w:t>
      </w:r>
      <w:r w:rsidRPr="00C01C1B">
        <w:rPr>
          <w:rFonts w:ascii="Arial" w:hAnsi="Arial" w:cs="Arial"/>
          <w:color w:val="auto"/>
          <w:sz w:val="20"/>
          <w:szCs w:val="20"/>
          <w:highlight w:val="yellow"/>
          <w:lang w:val="bg-BG"/>
        </w:rPr>
        <w:t xml:space="preserve">съответната партида (превозен билет), т.е. плановият рандеман при Продуктовите групи от търговия с необработени объл материал и дърва за огрев е </w:t>
      </w:r>
      <w:r w:rsidRPr="00C01C1B">
        <w:rPr>
          <w:rFonts w:ascii="Arial" w:hAnsi="Arial" w:cs="Arial"/>
          <w:b/>
          <w:bCs/>
          <w:color w:val="auto"/>
          <w:sz w:val="20"/>
          <w:szCs w:val="20"/>
          <w:highlight w:val="yellow"/>
          <w:lang w:val="bg-BG"/>
        </w:rPr>
        <w:t>100%</w:t>
      </w:r>
      <w:r w:rsidRPr="00C01C1B">
        <w:rPr>
          <w:rFonts w:ascii="Arial" w:hAnsi="Arial" w:cs="Arial"/>
          <w:color w:val="auto"/>
          <w:sz w:val="20"/>
          <w:szCs w:val="20"/>
          <w:highlight w:val="yellow"/>
          <w:lang w:val="bg-BG"/>
        </w:rPr>
        <w:t>;</w:t>
      </w:r>
    </w:p>
    <w:p w:rsidR="003522FC" w:rsidRPr="00C01C1B" w:rsidRDefault="003522FC" w:rsidP="00E31ACF">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 xml:space="preserve">за разбичване на обла широколистна дървесина до суров фасониран материал – </w:t>
      </w:r>
      <w:r w:rsidR="002A0E21" w:rsidRPr="00C01C1B">
        <w:rPr>
          <w:rFonts w:ascii="Arial" w:hAnsi="Arial" w:cs="Arial"/>
          <w:color w:val="auto"/>
          <w:sz w:val="20"/>
          <w:szCs w:val="20"/>
          <w:highlight w:val="yellow"/>
          <w:lang w:val="bg-BG"/>
        </w:rPr>
        <w:t>загубите на материал са средно 6</w:t>
      </w:r>
      <w:r w:rsidRPr="00C01C1B">
        <w:rPr>
          <w:rFonts w:ascii="Arial" w:hAnsi="Arial" w:cs="Arial"/>
          <w:color w:val="auto"/>
          <w:sz w:val="20"/>
          <w:szCs w:val="20"/>
          <w:highlight w:val="yellow"/>
          <w:lang w:val="bg-BG"/>
        </w:rPr>
        <w:t>0-</w:t>
      </w:r>
      <w:r w:rsidR="002A0E21" w:rsidRPr="00C01C1B">
        <w:rPr>
          <w:rFonts w:ascii="Arial" w:hAnsi="Arial" w:cs="Arial"/>
          <w:b/>
          <w:bCs/>
          <w:color w:val="auto"/>
          <w:sz w:val="20"/>
          <w:szCs w:val="20"/>
          <w:highlight w:val="yellow"/>
          <w:lang w:val="bg-BG"/>
        </w:rPr>
        <w:t>7</w:t>
      </w:r>
      <w:r w:rsidRPr="00C01C1B">
        <w:rPr>
          <w:rFonts w:ascii="Arial" w:hAnsi="Arial" w:cs="Arial"/>
          <w:b/>
          <w:bCs/>
          <w:color w:val="auto"/>
          <w:sz w:val="20"/>
          <w:szCs w:val="20"/>
          <w:highlight w:val="yellow"/>
          <w:lang w:val="bg-BG"/>
        </w:rPr>
        <w:t>0%</w:t>
      </w:r>
      <w:r w:rsidRPr="00C01C1B">
        <w:rPr>
          <w:rFonts w:ascii="Arial" w:hAnsi="Arial" w:cs="Arial"/>
          <w:color w:val="auto"/>
          <w:sz w:val="20"/>
          <w:szCs w:val="20"/>
          <w:highlight w:val="yellow"/>
          <w:lang w:val="bg-BG"/>
        </w:rPr>
        <w:t>;</w:t>
      </w:r>
    </w:p>
    <w:p w:rsidR="003522FC" w:rsidRPr="00C01C1B" w:rsidRDefault="003522FC" w:rsidP="00B451B5">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 xml:space="preserve">за разбичване на обла иглолистна дървесина до суров фасониран материал – </w:t>
      </w:r>
      <w:r w:rsidR="002A0E21" w:rsidRPr="00C01C1B">
        <w:rPr>
          <w:rFonts w:ascii="Arial" w:hAnsi="Arial" w:cs="Arial"/>
          <w:color w:val="auto"/>
          <w:sz w:val="20"/>
          <w:szCs w:val="20"/>
          <w:highlight w:val="yellow"/>
          <w:lang w:val="bg-BG"/>
        </w:rPr>
        <w:t>загубите на материал са средно 6</w:t>
      </w:r>
      <w:r w:rsidRPr="00C01C1B">
        <w:rPr>
          <w:rFonts w:ascii="Arial" w:hAnsi="Arial" w:cs="Arial"/>
          <w:color w:val="auto"/>
          <w:sz w:val="20"/>
          <w:szCs w:val="20"/>
          <w:highlight w:val="yellow"/>
          <w:lang w:val="bg-BG"/>
        </w:rPr>
        <w:t>0-</w:t>
      </w:r>
      <w:r w:rsidR="002A0E21" w:rsidRPr="00C01C1B">
        <w:rPr>
          <w:rFonts w:ascii="Arial" w:hAnsi="Arial" w:cs="Arial"/>
          <w:b/>
          <w:bCs/>
          <w:color w:val="auto"/>
          <w:sz w:val="20"/>
          <w:szCs w:val="20"/>
          <w:highlight w:val="yellow"/>
          <w:lang w:val="bg-BG"/>
        </w:rPr>
        <w:t>7</w:t>
      </w:r>
      <w:r w:rsidRPr="00C01C1B">
        <w:rPr>
          <w:rFonts w:ascii="Arial" w:hAnsi="Arial" w:cs="Arial"/>
          <w:b/>
          <w:bCs/>
          <w:color w:val="auto"/>
          <w:sz w:val="20"/>
          <w:szCs w:val="20"/>
          <w:highlight w:val="yellow"/>
          <w:lang w:val="bg-BG"/>
        </w:rPr>
        <w:t>0%</w:t>
      </w:r>
      <w:r w:rsidRPr="00C01C1B">
        <w:rPr>
          <w:rFonts w:ascii="Arial" w:hAnsi="Arial" w:cs="Arial"/>
          <w:color w:val="auto"/>
          <w:sz w:val="20"/>
          <w:szCs w:val="20"/>
          <w:highlight w:val="yellow"/>
          <w:lang w:val="bg-BG"/>
        </w:rPr>
        <w:t>;</w:t>
      </w:r>
    </w:p>
    <w:p w:rsidR="003522FC" w:rsidRPr="00C01C1B" w:rsidRDefault="003522FC" w:rsidP="00E31ACF">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за разкройване на суровия фасониран материал до оразмерени детайли от масив – загубите на материал са около 50-</w:t>
      </w:r>
      <w:r w:rsidRPr="00C01C1B">
        <w:rPr>
          <w:rFonts w:ascii="Arial" w:hAnsi="Arial" w:cs="Arial"/>
          <w:b/>
          <w:bCs/>
          <w:color w:val="auto"/>
          <w:sz w:val="20"/>
          <w:szCs w:val="20"/>
          <w:highlight w:val="yellow"/>
          <w:lang w:val="bg-BG"/>
        </w:rPr>
        <w:t>60%</w:t>
      </w:r>
      <w:r w:rsidRPr="00C01C1B">
        <w:rPr>
          <w:rFonts w:ascii="Arial" w:hAnsi="Arial" w:cs="Arial"/>
          <w:color w:val="auto"/>
          <w:sz w:val="20"/>
          <w:szCs w:val="20"/>
          <w:highlight w:val="yellow"/>
          <w:lang w:val="bg-BG"/>
        </w:rPr>
        <w:t>;</w:t>
      </w:r>
    </w:p>
    <w:p w:rsidR="003522FC" w:rsidRPr="00C01C1B" w:rsidRDefault="003522FC" w:rsidP="00BF5123">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така общия планов рандеман за преработка на обла широколистна дървесина до оразмерени детайли от масив е средно 50-</w:t>
      </w:r>
      <w:r w:rsidRPr="00C01C1B">
        <w:rPr>
          <w:rFonts w:ascii="Arial" w:hAnsi="Arial" w:cs="Arial"/>
          <w:b/>
          <w:bCs/>
          <w:color w:val="auto"/>
          <w:sz w:val="20"/>
          <w:szCs w:val="20"/>
          <w:highlight w:val="yellow"/>
          <w:lang w:val="bg-BG"/>
        </w:rPr>
        <w:t xml:space="preserve">60% </w:t>
      </w:r>
      <w:r w:rsidRPr="00C01C1B">
        <w:rPr>
          <w:rFonts w:ascii="Arial" w:hAnsi="Arial" w:cs="Arial"/>
          <w:color w:val="auto"/>
          <w:sz w:val="20"/>
          <w:szCs w:val="20"/>
          <w:highlight w:val="yellow"/>
          <w:lang w:val="bg-BG"/>
        </w:rPr>
        <w:t>от обема на ползваната обла широколистна дървесина;</w:t>
      </w:r>
    </w:p>
    <w:p w:rsidR="003522FC" w:rsidRPr="00C01C1B" w:rsidRDefault="003522FC" w:rsidP="00C7770F">
      <w:pPr>
        <w:pStyle w:val="Bullet1"/>
        <w:numPr>
          <w:ilvl w:val="0"/>
          <w:numId w:val="9"/>
        </w:numPr>
        <w:tabs>
          <w:tab w:val="left" w:pos="720"/>
        </w:tabs>
        <w:spacing w:line="240" w:lineRule="exact"/>
        <w:jc w:val="both"/>
        <w:rPr>
          <w:rFonts w:ascii="Arial" w:hAnsi="Arial" w:cs="Arial"/>
          <w:color w:val="auto"/>
          <w:sz w:val="20"/>
          <w:szCs w:val="20"/>
          <w:highlight w:val="yellow"/>
          <w:lang w:val="bg-BG"/>
        </w:rPr>
      </w:pPr>
      <w:r w:rsidRPr="00C01C1B">
        <w:rPr>
          <w:rFonts w:ascii="Arial" w:hAnsi="Arial" w:cs="Arial"/>
          <w:color w:val="auto"/>
          <w:sz w:val="20"/>
          <w:szCs w:val="20"/>
          <w:highlight w:val="yellow"/>
          <w:lang w:val="bg-BG"/>
        </w:rPr>
        <w:t xml:space="preserve">а общия планов рандеман за преработка на обла иглолистна дървесина до оразмерени детайли от масив е средно </w:t>
      </w:r>
      <w:r w:rsidRPr="00C01C1B">
        <w:rPr>
          <w:rFonts w:ascii="Arial" w:hAnsi="Arial" w:cs="Arial"/>
          <w:b/>
          <w:bCs/>
          <w:color w:val="auto"/>
          <w:sz w:val="20"/>
          <w:szCs w:val="20"/>
          <w:highlight w:val="yellow"/>
          <w:lang w:val="bg-BG"/>
        </w:rPr>
        <w:t xml:space="preserve">60% </w:t>
      </w:r>
      <w:r w:rsidRPr="00C01C1B">
        <w:rPr>
          <w:rFonts w:ascii="Arial" w:hAnsi="Arial" w:cs="Arial"/>
          <w:color w:val="auto"/>
          <w:sz w:val="20"/>
          <w:szCs w:val="20"/>
          <w:highlight w:val="yellow"/>
          <w:lang w:val="bg-BG"/>
        </w:rPr>
        <w:t>от обема на ползваната обла иглолистна дървесина.</w:t>
      </w:r>
    </w:p>
    <w:p w:rsidR="003522FC" w:rsidRPr="00F5774C" w:rsidRDefault="003522FC" w:rsidP="004D2F03">
      <w:pPr>
        <w:jc w:val="both"/>
        <w:rPr>
          <w:rFonts w:ascii="Arial" w:hAnsi="Arial" w:cs="Arial"/>
          <w:b/>
          <w:bCs/>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2.4.3. Справки за обемите сертифицирани материали по FSC продуктови групи</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 “Дневника за сертифицираната продукция”, </w:t>
      </w:r>
      <w:r w:rsidR="009B6168">
        <w:rPr>
          <w:rFonts w:ascii="Arial" w:hAnsi="Arial" w:cs="Arial"/>
          <w:sz w:val="20"/>
          <w:szCs w:val="20"/>
        </w:rPr>
        <w:t>Управителят</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води и съхранява месечни справки за обемите сертифицирани материали, съдържащи следната информация за суровините от всяка категория по FSC:</w:t>
      </w:r>
    </w:p>
    <w:p w:rsidR="003522FC" w:rsidRPr="00F5774C" w:rsidRDefault="003522FC" w:rsidP="004D2F03">
      <w:pPr>
        <w:numPr>
          <w:ilvl w:val="0"/>
          <w:numId w:val="3"/>
        </w:numPr>
        <w:jc w:val="both"/>
        <w:rPr>
          <w:rFonts w:ascii="Arial" w:hAnsi="Arial" w:cs="Arial"/>
          <w:sz w:val="20"/>
          <w:szCs w:val="20"/>
        </w:rPr>
      </w:pPr>
      <w:r w:rsidRPr="00F5774C">
        <w:rPr>
          <w:rFonts w:ascii="Arial" w:hAnsi="Arial" w:cs="Arial"/>
          <w:sz w:val="20"/>
          <w:szCs w:val="20"/>
        </w:rPr>
        <w:t>получени суровини (обем, пл.м3);</w:t>
      </w:r>
    </w:p>
    <w:p w:rsidR="003522FC" w:rsidRPr="00F5774C" w:rsidRDefault="003522FC" w:rsidP="004D2F03">
      <w:pPr>
        <w:numPr>
          <w:ilvl w:val="0"/>
          <w:numId w:val="3"/>
        </w:numPr>
        <w:jc w:val="both"/>
        <w:rPr>
          <w:rFonts w:ascii="Arial" w:hAnsi="Arial" w:cs="Arial"/>
          <w:sz w:val="20"/>
          <w:szCs w:val="20"/>
        </w:rPr>
      </w:pPr>
      <w:r w:rsidRPr="00F5774C">
        <w:rPr>
          <w:rFonts w:ascii="Arial" w:hAnsi="Arial" w:cs="Arial"/>
          <w:sz w:val="20"/>
          <w:szCs w:val="20"/>
        </w:rPr>
        <w:t>суровини вложени в производството (обем, пл.м3);</w:t>
      </w:r>
    </w:p>
    <w:p w:rsidR="003522FC" w:rsidRPr="00F5774C" w:rsidRDefault="003522FC" w:rsidP="004D2F03">
      <w:pPr>
        <w:numPr>
          <w:ilvl w:val="0"/>
          <w:numId w:val="3"/>
        </w:numPr>
        <w:jc w:val="both"/>
        <w:rPr>
          <w:rFonts w:ascii="Arial" w:hAnsi="Arial" w:cs="Arial"/>
          <w:sz w:val="20"/>
          <w:szCs w:val="20"/>
        </w:rPr>
      </w:pPr>
      <w:r w:rsidRPr="00F5774C">
        <w:rPr>
          <w:rFonts w:ascii="Arial" w:hAnsi="Arial" w:cs="Arial"/>
          <w:sz w:val="20"/>
          <w:szCs w:val="20"/>
        </w:rPr>
        <w:t>останали на склад суровини (обем, пл.м3).</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Въз основа на данните от производството на фасониран материал и детайли и количеството пакетирани готови изделия, Мениджър продажби на </w:t>
      </w:r>
      <w:r w:rsidR="0047370E">
        <w:rPr>
          <w:rFonts w:ascii="Arial" w:hAnsi="Arial" w:cs="Arial"/>
          <w:sz w:val="20"/>
          <w:szCs w:val="20"/>
        </w:rPr>
        <w:t>.............</w:t>
      </w:r>
      <w:r w:rsidRPr="00F5774C">
        <w:rPr>
          <w:rFonts w:ascii="Arial" w:hAnsi="Arial" w:cs="Arial"/>
          <w:sz w:val="20"/>
          <w:szCs w:val="20"/>
        </w:rPr>
        <w:t xml:space="preserve"> води месечни справки за обемите сертифицирана продукция, съдържащи следната информация за готовите изделия от всеки продуктов тип по FSC:</w:t>
      </w:r>
    </w:p>
    <w:p w:rsidR="003522FC" w:rsidRPr="00F5774C" w:rsidRDefault="003522FC" w:rsidP="004D2F03">
      <w:pPr>
        <w:numPr>
          <w:ilvl w:val="0"/>
          <w:numId w:val="5"/>
        </w:numPr>
        <w:jc w:val="both"/>
        <w:rPr>
          <w:rFonts w:ascii="Arial" w:hAnsi="Arial" w:cs="Arial"/>
          <w:sz w:val="20"/>
          <w:szCs w:val="20"/>
        </w:rPr>
      </w:pPr>
      <w:r w:rsidRPr="00F5774C">
        <w:rPr>
          <w:rFonts w:ascii="Arial" w:hAnsi="Arial" w:cs="Arial"/>
          <w:sz w:val="20"/>
          <w:szCs w:val="20"/>
        </w:rPr>
        <w:t>готови изделия на склад (обем, пл.м3);</w:t>
      </w:r>
    </w:p>
    <w:p w:rsidR="003522FC" w:rsidRPr="00F5774C" w:rsidRDefault="003522FC" w:rsidP="004D2F03">
      <w:pPr>
        <w:numPr>
          <w:ilvl w:val="0"/>
          <w:numId w:val="5"/>
        </w:numPr>
        <w:jc w:val="both"/>
        <w:rPr>
          <w:rFonts w:ascii="Arial" w:hAnsi="Arial" w:cs="Arial"/>
          <w:sz w:val="20"/>
          <w:szCs w:val="20"/>
        </w:rPr>
      </w:pPr>
      <w:r w:rsidRPr="00F5774C">
        <w:rPr>
          <w:rFonts w:ascii="Arial" w:hAnsi="Arial" w:cs="Arial"/>
          <w:sz w:val="20"/>
          <w:szCs w:val="20"/>
        </w:rPr>
        <w:t>продадени готови изделия (обем, пл.м3).</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lastRenderedPageBreak/>
        <w:t xml:space="preserve">Въз основа на информацията от ежедневните и месечните движения на материалите се попълва “Дневника за сертифицираната продукция” по </w:t>
      </w:r>
      <w:r w:rsidRPr="00F5774C">
        <w:rPr>
          <w:rFonts w:ascii="Arial" w:hAnsi="Arial" w:cs="Arial"/>
          <w:i/>
          <w:iCs/>
          <w:sz w:val="20"/>
          <w:szCs w:val="20"/>
        </w:rPr>
        <w:t>Приложение 4</w:t>
      </w:r>
      <w:r w:rsidRPr="00F5774C">
        <w:rPr>
          <w:rFonts w:ascii="Arial" w:hAnsi="Arial" w:cs="Arial"/>
          <w:sz w:val="20"/>
          <w:szCs w:val="20"/>
        </w:rPr>
        <w:t xml:space="preserve">. Въз основа на данните от дневника се изготвя и предоставя на </w:t>
      </w:r>
      <w:r w:rsidR="006C01D7">
        <w:rPr>
          <w:rFonts w:ascii="Arial" w:hAnsi="Arial" w:cs="Arial"/>
          <w:sz w:val="20"/>
          <w:szCs w:val="20"/>
        </w:rPr>
        <w:t xml:space="preserve">Nepcon </w:t>
      </w:r>
      <w:r w:rsidRPr="00F5774C">
        <w:rPr>
          <w:rFonts w:ascii="Arial" w:hAnsi="Arial" w:cs="Arial"/>
          <w:sz w:val="20"/>
          <w:szCs w:val="20"/>
        </w:rPr>
        <w:t xml:space="preserve">годишна справка за обемите по образец, прикачен към настоящата Системата за контрол по FSC CoC като </w:t>
      </w:r>
      <w:r w:rsidRPr="00F5774C">
        <w:rPr>
          <w:rFonts w:ascii="Arial" w:hAnsi="Arial" w:cs="Arial"/>
          <w:i/>
          <w:iCs/>
          <w:sz w:val="20"/>
          <w:szCs w:val="20"/>
        </w:rPr>
        <w:t>Приложение 5</w:t>
      </w:r>
      <w:r w:rsidRPr="00F5774C">
        <w:rPr>
          <w:rFonts w:ascii="Arial" w:hAnsi="Arial" w:cs="Arial"/>
          <w:sz w:val="20"/>
          <w:szCs w:val="20"/>
        </w:rPr>
        <w:t>.</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2.4.4. Записи по справки за обемите</w:t>
      </w:r>
      <w:r w:rsidR="009B6168">
        <w:rPr>
          <w:rFonts w:ascii="Arial" w:hAnsi="Arial" w:cs="Arial"/>
          <w:b/>
          <w:bCs/>
          <w:sz w:val="20"/>
          <w:szCs w:val="20"/>
        </w:rPr>
        <w:t xml:space="preserve"> </w:t>
      </w:r>
      <w:r w:rsidR="009B6168" w:rsidRPr="009B6168">
        <w:rPr>
          <w:rFonts w:ascii="Arial" w:hAnsi="Arial" w:cs="Arial"/>
          <w:b/>
          <w:bCs/>
          <w:sz w:val="20"/>
          <w:szCs w:val="20"/>
        </w:rPr>
        <w:t>(4.2)</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В “Дневника за сертифицираната продукция” на организацията по </w:t>
      </w:r>
      <w:r w:rsidRPr="00F5774C">
        <w:rPr>
          <w:rFonts w:ascii="Arial" w:hAnsi="Arial" w:cs="Arial"/>
          <w:i/>
          <w:iCs/>
          <w:sz w:val="20"/>
          <w:szCs w:val="20"/>
        </w:rPr>
        <w:t>Приложение 4,</w:t>
      </w:r>
      <w:r w:rsidRPr="00F5774C">
        <w:rPr>
          <w:rFonts w:ascii="Arial" w:hAnsi="Arial" w:cs="Arial"/>
          <w:sz w:val="20"/>
          <w:szCs w:val="20"/>
        </w:rPr>
        <w:t xml:space="preserve"> Ръководител производство на </w:t>
      </w:r>
      <w:r w:rsidR="0047370E">
        <w:rPr>
          <w:rFonts w:ascii="Arial" w:hAnsi="Arial" w:cs="Arial"/>
          <w:sz w:val="20"/>
          <w:szCs w:val="20"/>
        </w:rPr>
        <w:t>.............</w:t>
      </w:r>
      <w:r w:rsidRPr="00F5774C">
        <w:rPr>
          <w:rFonts w:ascii="Arial" w:hAnsi="Arial" w:cs="Arial"/>
          <w:sz w:val="20"/>
          <w:szCs w:val="20"/>
        </w:rPr>
        <w:t xml:space="preserve"> поддържа актуализирани данни за всяка FSC продуктова група, които са достъпни при поискване от страна на одиторите на </w:t>
      </w:r>
      <w:r w:rsidR="006C01D7">
        <w:rPr>
          <w:rFonts w:ascii="Arial" w:hAnsi="Arial" w:cs="Arial"/>
          <w:sz w:val="20"/>
          <w:szCs w:val="20"/>
        </w:rPr>
        <w:t>N</w:t>
      </w:r>
      <w:r w:rsidR="009B6168">
        <w:rPr>
          <w:rFonts w:ascii="Arial" w:hAnsi="Arial" w:cs="Arial"/>
          <w:sz w:val="20"/>
          <w:szCs w:val="20"/>
          <w:lang w:val="en-GB"/>
        </w:rPr>
        <w:t>EPCo</w:t>
      </w:r>
      <w:r w:rsidR="006C01D7">
        <w:rPr>
          <w:rFonts w:ascii="Arial" w:hAnsi="Arial" w:cs="Arial"/>
          <w:sz w:val="20"/>
          <w:szCs w:val="20"/>
        </w:rPr>
        <w:t xml:space="preserve">n </w:t>
      </w:r>
      <w:r w:rsidRPr="00F5774C">
        <w:rPr>
          <w:rFonts w:ascii="Arial" w:hAnsi="Arial" w:cs="Arial"/>
          <w:sz w:val="20"/>
          <w:szCs w:val="20"/>
        </w:rPr>
        <w:t>включващи:</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отпратка към фактурата, по която са доставени суровините;</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количество на суровините;</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FSC категор</w:t>
      </w:r>
      <w:r w:rsidR="008F7E9C">
        <w:rPr>
          <w:rFonts w:ascii="Arial" w:hAnsi="Arial" w:cs="Arial"/>
          <w:sz w:val="20"/>
          <w:szCs w:val="20"/>
        </w:rPr>
        <w:t>ията на материала на суровините;</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FSC Об</w:t>
      </w:r>
      <w:r w:rsidR="008F7E9C">
        <w:rPr>
          <w:rFonts w:ascii="Arial" w:hAnsi="Arial" w:cs="Arial"/>
          <w:sz w:val="20"/>
          <w:szCs w:val="20"/>
        </w:rPr>
        <w:t>означението на готовите изделия</w:t>
      </w:r>
      <w:r w:rsidRPr="00F5774C">
        <w:rPr>
          <w:rFonts w:ascii="Arial" w:hAnsi="Arial" w:cs="Arial"/>
          <w:sz w:val="20"/>
          <w:szCs w:val="20"/>
        </w:rPr>
        <w:t>;</w:t>
      </w:r>
    </w:p>
    <w:p w:rsidR="003522FC" w:rsidRPr="00F5774C" w:rsidRDefault="003522FC" w:rsidP="004D2F03">
      <w:pPr>
        <w:numPr>
          <w:ilvl w:val="0"/>
          <w:numId w:val="6"/>
        </w:numPr>
        <w:jc w:val="both"/>
        <w:rPr>
          <w:rFonts w:ascii="Arial" w:hAnsi="Arial" w:cs="Arial"/>
          <w:sz w:val="20"/>
          <w:szCs w:val="20"/>
        </w:rPr>
      </w:pPr>
      <w:r w:rsidRPr="00F5774C">
        <w:rPr>
          <w:rFonts w:ascii="Arial" w:hAnsi="Arial" w:cs="Arial"/>
          <w:sz w:val="20"/>
          <w:szCs w:val="20"/>
        </w:rPr>
        <w:t>продуктовата информация за готовите изделия, посочена във фактурата за продажба;</w:t>
      </w:r>
    </w:p>
    <w:p w:rsidR="003522FC" w:rsidRDefault="003522FC" w:rsidP="004D2F03">
      <w:pPr>
        <w:numPr>
          <w:ilvl w:val="0"/>
          <w:numId w:val="6"/>
        </w:numPr>
        <w:jc w:val="both"/>
        <w:rPr>
          <w:rFonts w:ascii="Arial" w:hAnsi="Arial" w:cs="Arial"/>
          <w:sz w:val="20"/>
          <w:szCs w:val="20"/>
        </w:rPr>
      </w:pPr>
      <w:r w:rsidRPr="00F5774C">
        <w:rPr>
          <w:rFonts w:ascii="Arial" w:hAnsi="Arial" w:cs="Arial"/>
          <w:sz w:val="20"/>
          <w:szCs w:val="20"/>
        </w:rPr>
        <w:t xml:space="preserve">отпратка към фактурата </w:t>
      </w:r>
      <w:r w:rsidR="009B6168">
        <w:rPr>
          <w:rFonts w:ascii="Arial" w:hAnsi="Arial" w:cs="Arial"/>
          <w:sz w:val="20"/>
          <w:szCs w:val="20"/>
        </w:rPr>
        <w:t>за продажба на готовите изделия;</w:t>
      </w:r>
    </w:p>
    <w:p w:rsidR="009B6168" w:rsidRPr="009B6168" w:rsidRDefault="009B6168" w:rsidP="009B6168">
      <w:pPr>
        <w:pStyle w:val="ListParagraph"/>
        <w:numPr>
          <w:ilvl w:val="0"/>
          <w:numId w:val="6"/>
        </w:numPr>
        <w:rPr>
          <w:rFonts w:ascii="Arial" w:hAnsi="Arial" w:cs="Arial"/>
          <w:sz w:val="20"/>
          <w:szCs w:val="20"/>
          <w:lang w:eastAsia="bg-BG"/>
        </w:rPr>
      </w:pPr>
      <w:r>
        <w:rPr>
          <w:rFonts w:ascii="Arial" w:hAnsi="Arial" w:cs="Arial"/>
          <w:sz w:val="20"/>
          <w:szCs w:val="20"/>
          <w:lang w:eastAsia="bg-BG"/>
        </w:rPr>
        <w:t>п</w:t>
      </w:r>
      <w:r w:rsidRPr="009B6168">
        <w:rPr>
          <w:rFonts w:ascii="Arial" w:hAnsi="Arial" w:cs="Arial"/>
          <w:sz w:val="20"/>
          <w:szCs w:val="20"/>
          <w:lang w:eastAsia="bg-BG"/>
        </w:rPr>
        <w:t>одготвя обобщен доклад с годишна справка на обемите ( в мерни единици, които обикновено се използват от нея), за периода след последния отчетен период, от която да е видно че количествата на произведената продукция, продадена с FSC обозначение съответства на количествата на вложения материал, съществуващите наличности, техните FSC обозначения и коефициента/ коефициентите на преобразуване на продуктовата група.(4.4)</w:t>
      </w:r>
    </w:p>
    <w:p w:rsidR="009B6168" w:rsidRPr="00F5774C" w:rsidRDefault="009B6168" w:rsidP="009B6168">
      <w:pPr>
        <w:ind w:left="360"/>
        <w:jc w:val="both"/>
        <w:rPr>
          <w:rFonts w:ascii="Arial" w:hAnsi="Arial" w:cs="Arial"/>
          <w:sz w:val="20"/>
          <w:szCs w:val="20"/>
        </w:rPr>
      </w:pPr>
    </w:p>
    <w:p w:rsidR="003522FC" w:rsidRPr="00F5774C" w:rsidRDefault="003522FC" w:rsidP="004D2F03">
      <w:pPr>
        <w:jc w:val="both"/>
        <w:rPr>
          <w:rFonts w:ascii="Arial" w:hAnsi="Arial" w:cs="Arial"/>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5" w:name="_Toc479161497"/>
      <w:r w:rsidRPr="00F5774C">
        <w:rPr>
          <w:sz w:val="20"/>
          <w:szCs w:val="20"/>
        </w:rPr>
        <w:lastRenderedPageBreak/>
        <w:t>РАЗДЕЛ 3: ПОКУПКИ И ПОЛУЧАВАНЕ</w:t>
      </w:r>
      <w:bookmarkEnd w:id="5"/>
    </w:p>
    <w:p w:rsidR="003522FC" w:rsidRPr="00F5774C" w:rsidRDefault="003522FC" w:rsidP="004D2F03">
      <w:pPr>
        <w:pStyle w:val="Header"/>
        <w:jc w:val="both"/>
        <w:rPr>
          <w:rFonts w:ascii="Arial" w:hAnsi="Arial" w:cs="Arial"/>
          <w:b/>
          <w:bCs/>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3.1. СНАБДЯВАНЕ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Отговорен за снабдяването е </w:t>
      </w:r>
      <w:r w:rsidR="009B6168">
        <w:rPr>
          <w:rFonts w:ascii="Arial" w:hAnsi="Arial" w:cs="Arial"/>
          <w:sz w:val="20"/>
          <w:szCs w:val="20"/>
        </w:rPr>
        <w:t>Управителят</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който извършва подбора, договарянето с доставчиците и извършване на заявките.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lang w:eastAsia="en-US"/>
        </w:rPr>
      </w:pPr>
      <w:r w:rsidRPr="00F5774C">
        <w:rPr>
          <w:rFonts w:ascii="Arial" w:hAnsi="Arial" w:cs="Arial"/>
          <w:sz w:val="20"/>
          <w:szCs w:val="20"/>
        </w:rPr>
        <w:t>При снабдяването със сертифицирани по FSC суровини, организацията спазва следните изисквания:</w:t>
      </w:r>
    </w:p>
    <w:p w:rsidR="003522FC" w:rsidRPr="00F5774C" w:rsidRDefault="003522FC" w:rsidP="004D2F03">
      <w:pPr>
        <w:jc w:val="both"/>
        <w:rPr>
          <w:rFonts w:ascii="Arial" w:hAnsi="Arial" w:cs="Arial"/>
          <w:sz w:val="20"/>
          <w:szCs w:val="20"/>
        </w:rPr>
      </w:pPr>
    </w:p>
    <w:p w:rsidR="003522FC" w:rsidRPr="009B6168" w:rsidRDefault="003522FC" w:rsidP="004D2F03">
      <w:pPr>
        <w:jc w:val="both"/>
        <w:rPr>
          <w:rFonts w:ascii="Arial" w:hAnsi="Arial" w:cs="Arial"/>
          <w:b/>
          <w:bCs/>
          <w:sz w:val="20"/>
          <w:szCs w:val="20"/>
          <w:lang w:val="en-GB"/>
        </w:rPr>
      </w:pPr>
      <w:r w:rsidRPr="00F5774C">
        <w:rPr>
          <w:rFonts w:ascii="Arial" w:hAnsi="Arial" w:cs="Arial"/>
          <w:b/>
          <w:bCs/>
          <w:sz w:val="20"/>
          <w:szCs w:val="20"/>
        </w:rPr>
        <w:tab/>
        <w:t>3.1.1. Проверка на доставчиците</w:t>
      </w:r>
      <w:r w:rsidR="009B6168">
        <w:rPr>
          <w:rFonts w:ascii="Arial" w:hAnsi="Arial" w:cs="Arial"/>
          <w:b/>
          <w:bCs/>
          <w:sz w:val="20"/>
          <w:szCs w:val="20"/>
          <w:lang w:val="en-GB"/>
        </w:rPr>
        <w:t xml:space="preserve"> (2.2)</w:t>
      </w:r>
    </w:p>
    <w:p w:rsidR="003522FC" w:rsidRPr="00F5774C" w:rsidRDefault="003522FC" w:rsidP="004D2F03">
      <w:pPr>
        <w:jc w:val="both"/>
        <w:rPr>
          <w:rFonts w:ascii="Arial" w:hAnsi="Arial" w:cs="Arial"/>
          <w:sz w:val="20"/>
          <w:szCs w:val="20"/>
        </w:rPr>
      </w:pPr>
    </w:p>
    <w:p w:rsidR="003522FC" w:rsidRPr="00F5774C" w:rsidRDefault="009B6168" w:rsidP="004D2F03">
      <w:pPr>
        <w:jc w:val="both"/>
        <w:rPr>
          <w:rFonts w:ascii="Arial" w:hAnsi="Arial" w:cs="Arial"/>
          <w:sz w:val="20"/>
          <w:szCs w:val="20"/>
        </w:rPr>
      </w:pPr>
      <w:r>
        <w:rPr>
          <w:rFonts w:ascii="Arial" w:hAnsi="Arial" w:cs="Arial"/>
          <w:sz w:val="20"/>
          <w:szCs w:val="20"/>
        </w:rPr>
        <w:t>Управителят</w:t>
      </w:r>
      <w:r w:rsidR="003522FC" w:rsidRPr="00F5774C">
        <w:rPr>
          <w:rFonts w:ascii="Arial" w:hAnsi="Arial" w:cs="Arial"/>
          <w:sz w:val="20"/>
          <w:szCs w:val="20"/>
        </w:rPr>
        <w:t xml:space="preserve"> на </w:t>
      </w:r>
      <w:r w:rsidR="0047370E">
        <w:rPr>
          <w:rFonts w:ascii="Arial" w:hAnsi="Arial" w:cs="Arial"/>
          <w:sz w:val="20"/>
          <w:szCs w:val="20"/>
        </w:rPr>
        <w:t>.............</w:t>
      </w:r>
      <w:r w:rsidR="003522FC" w:rsidRPr="00F5774C">
        <w:rPr>
          <w:rFonts w:ascii="Arial" w:hAnsi="Arial" w:cs="Arial"/>
          <w:sz w:val="20"/>
          <w:szCs w:val="20"/>
        </w:rPr>
        <w:t xml:space="preserve"> събира информация за доставчиците на сертифицирани суровини и контролирани материали приложими за FSC продуктовите групи на организацията, включваща: продуктовия тип на доставчика, категорията на материалите по FSC, както и кода на FSC-сертификата на доставчика. Преди договаряне за дърводобив или изпращане на заявка за сертифицирани суровини, </w:t>
      </w:r>
      <w:r w:rsidR="00155FE5">
        <w:rPr>
          <w:rFonts w:ascii="Arial" w:hAnsi="Arial" w:cs="Arial"/>
          <w:sz w:val="20"/>
          <w:szCs w:val="20"/>
        </w:rPr>
        <w:t>Управителят</w:t>
      </w:r>
      <w:r w:rsidR="003522FC" w:rsidRPr="00F5774C">
        <w:rPr>
          <w:rFonts w:ascii="Arial" w:hAnsi="Arial" w:cs="Arial"/>
          <w:sz w:val="20"/>
          <w:szCs w:val="20"/>
        </w:rPr>
        <w:t xml:space="preserve"> на </w:t>
      </w:r>
      <w:r w:rsidR="0047370E">
        <w:rPr>
          <w:rFonts w:ascii="Arial" w:hAnsi="Arial" w:cs="Arial"/>
          <w:sz w:val="20"/>
          <w:szCs w:val="20"/>
        </w:rPr>
        <w:t>.............</w:t>
      </w:r>
      <w:r w:rsidR="003522FC" w:rsidRPr="00F5774C">
        <w:rPr>
          <w:rFonts w:ascii="Arial" w:hAnsi="Arial" w:cs="Arial"/>
          <w:sz w:val="20"/>
          <w:szCs w:val="20"/>
        </w:rPr>
        <w:t xml:space="preserve"> проверява валидността и обхвата на сертификата на доставчика чрез интернет страницата на FSC: </w:t>
      </w:r>
      <w:hyperlink r:id="rId8" w:history="1">
        <w:r w:rsidR="003522FC" w:rsidRPr="00F5774C">
          <w:rPr>
            <w:rStyle w:val="Hyperlink"/>
            <w:rFonts w:ascii="Arial" w:hAnsi="Arial" w:cs="Arial"/>
            <w:sz w:val="20"/>
            <w:szCs w:val="20"/>
          </w:rPr>
          <w:t>www.info.fsc.org</w:t>
        </w:r>
      </w:hyperlink>
    </w:p>
    <w:p w:rsidR="003522FC" w:rsidRPr="00F5774C" w:rsidRDefault="003522FC" w:rsidP="004D2F03">
      <w:pPr>
        <w:jc w:val="both"/>
        <w:rPr>
          <w:rFonts w:ascii="Arial" w:hAnsi="Arial" w:cs="Arial"/>
          <w:sz w:val="20"/>
          <w:szCs w:val="20"/>
        </w:rPr>
      </w:pPr>
      <w:r w:rsidRPr="00F5774C">
        <w:rPr>
          <w:rFonts w:ascii="Arial" w:hAnsi="Arial" w:cs="Arial"/>
          <w:sz w:val="20"/>
          <w:szCs w:val="20"/>
        </w:rPr>
        <w:tab/>
      </w: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3.1.2. Спецификации</w:t>
      </w:r>
    </w:p>
    <w:p w:rsidR="003522FC" w:rsidRPr="009B6168" w:rsidRDefault="003522FC" w:rsidP="004D2F03">
      <w:pPr>
        <w:jc w:val="both"/>
        <w:rPr>
          <w:rFonts w:ascii="Arial" w:hAnsi="Arial" w:cs="Arial"/>
          <w:sz w:val="20"/>
          <w:szCs w:val="20"/>
        </w:rPr>
      </w:pPr>
    </w:p>
    <w:p w:rsidR="009B6168" w:rsidRPr="009B6168" w:rsidRDefault="003522FC" w:rsidP="004D2F03">
      <w:pPr>
        <w:jc w:val="both"/>
        <w:rPr>
          <w:rFonts w:ascii="Arial" w:hAnsi="Arial" w:cs="Arial"/>
          <w:sz w:val="20"/>
          <w:szCs w:val="20"/>
        </w:rPr>
      </w:pPr>
      <w:r w:rsidRPr="009B6168">
        <w:rPr>
          <w:rFonts w:ascii="Arial" w:hAnsi="Arial" w:cs="Arial"/>
          <w:sz w:val="20"/>
          <w:szCs w:val="20"/>
        </w:rPr>
        <w:t>Заявките за сертифицирани материали се извършват винаги в писмен вид, като се използват дефинициите и категоризацията по актуалната версия на стандарт FSC-STD-40-004.</w:t>
      </w:r>
      <w:r w:rsidR="009B6168" w:rsidRPr="009B6168">
        <w:rPr>
          <w:rFonts w:ascii="Arial" w:hAnsi="Arial" w:cs="Arial"/>
          <w:sz w:val="20"/>
          <w:szCs w:val="20"/>
        </w:rPr>
        <w:t xml:space="preserve"> </w:t>
      </w:r>
    </w:p>
    <w:p w:rsidR="003522FC" w:rsidRDefault="009B6168" w:rsidP="004D2F03">
      <w:pPr>
        <w:jc w:val="both"/>
        <w:rPr>
          <w:rFonts w:ascii="Arial" w:hAnsi="Arial" w:cs="Arial"/>
          <w:sz w:val="20"/>
          <w:szCs w:val="20"/>
        </w:rPr>
      </w:pPr>
      <w:r w:rsidRPr="009B6168">
        <w:rPr>
          <w:rFonts w:ascii="Arial" w:hAnsi="Arial" w:cs="Arial"/>
          <w:sz w:val="20"/>
          <w:szCs w:val="20"/>
        </w:rPr>
        <w:t xml:space="preserve">В заявките винаги изрично се указва, че се изисква </w:t>
      </w:r>
      <w:r w:rsidRPr="009B6168">
        <w:rPr>
          <w:rFonts w:ascii="Arial" w:hAnsi="Arial" w:cs="Arial"/>
          <w:sz w:val="20"/>
          <w:szCs w:val="20"/>
        </w:rPr>
        <w:t>FSC</w:t>
      </w:r>
      <w:r w:rsidRPr="009B6168">
        <w:rPr>
          <w:rFonts w:ascii="Arial" w:hAnsi="Arial" w:cs="Arial"/>
          <w:sz w:val="20"/>
          <w:szCs w:val="20"/>
        </w:rPr>
        <w:t xml:space="preserve"> сертифициранa </w:t>
      </w:r>
      <w:r>
        <w:rPr>
          <w:rFonts w:ascii="Arial" w:hAnsi="Arial" w:cs="Arial"/>
          <w:sz w:val="20"/>
          <w:szCs w:val="20"/>
          <w:lang w:val="en-GB"/>
        </w:rPr>
        <w:t>суровина</w:t>
      </w:r>
      <w:r w:rsidRPr="009B6168">
        <w:rPr>
          <w:rFonts w:ascii="Arial" w:hAnsi="Arial" w:cs="Arial"/>
          <w:sz w:val="20"/>
          <w:szCs w:val="20"/>
        </w:rPr>
        <w:t xml:space="preserve">, като се указва категория на материала по FSC, която е необходима за производството на съответната поръчка, съгласно FSC-Продуктовите групи </w:t>
      </w:r>
      <w:r w:rsidRPr="009B6168">
        <w:rPr>
          <w:rFonts w:ascii="Arial" w:hAnsi="Arial" w:cs="Arial"/>
          <w:sz w:val="20"/>
          <w:szCs w:val="20"/>
          <w:highlight w:val="yellow"/>
        </w:rPr>
        <w:t>на …….</w:t>
      </w:r>
      <w:r>
        <w:rPr>
          <w:rFonts w:ascii="Arial" w:hAnsi="Arial" w:cs="Arial"/>
          <w:sz w:val="20"/>
          <w:szCs w:val="20"/>
        </w:rPr>
        <w:t xml:space="preserve"> . Организацията п</w:t>
      </w:r>
      <w:r w:rsidRPr="009B6168">
        <w:rPr>
          <w:rFonts w:ascii="Arial" w:hAnsi="Arial" w:cs="Arial"/>
          <w:sz w:val="20"/>
          <w:szCs w:val="20"/>
        </w:rPr>
        <w:t>одготвя обобщен доклад с годишна справ</w:t>
      </w:r>
      <w:r>
        <w:rPr>
          <w:rFonts w:ascii="Arial" w:hAnsi="Arial" w:cs="Arial"/>
          <w:sz w:val="20"/>
          <w:szCs w:val="20"/>
        </w:rPr>
        <w:t>ка на обемите (</w:t>
      </w:r>
      <w:r w:rsidRPr="009B6168">
        <w:rPr>
          <w:rFonts w:ascii="Arial" w:hAnsi="Arial" w:cs="Arial"/>
          <w:sz w:val="20"/>
          <w:szCs w:val="20"/>
        </w:rPr>
        <w:t>в мерни единици, които обикновено се използват от нея), за периода след последния отчетен период, от която да е видно че количествата на произведената продукция, продадена с FSC обозначение съответства на количествата на вложения материал, съществуващите наличности, техните FSC обозначения и коефициента/ коефициентите на преобразуване на продуктовата група.(4.4)</w:t>
      </w:r>
    </w:p>
    <w:p w:rsidR="009B6168" w:rsidRPr="009B6168" w:rsidRDefault="009B6168" w:rsidP="004D2F03">
      <w:pPr>
        <w:jc w:val="both"/>
        <w:rPr>
          <w:rFonts w:ascii="Arial" w:hAnsi="Arial" w:cs="Arial"/>
          <w:sz w:val="20"/>
          <w:szCs w:val="20"/>
        </w:rPr>
      </w:pPr>
    </w:p>
    <w:p w:rsidR="009B6168" w:rsidRDefault="009B6168" w:rsidP="009B6168">
      <w:pPr>
        <w:ind w:firstLine="708"/>
        <w:jc w:val="both"/>
        <w:rPr>
          <w:rFonts w:ascii="Arial" w:hAnsi="Arial" w:cs="Arial"/>
          <w:b/>
          <w:bCs/>
          <w:sz w:val="20"/>
          <w:szCs w:val="20"/>
        </w:rPr>
      </w:pPr>
      <w:r w:rsidRPr="00F5774C">
        <w:rPr>
          <w:rFonts w:ascii="Arial" w:hAnsi="Arial" w:cs="Arial"/>
          <w:b/>
          <w:bCs/>
          <w:sz w:val="20"/>
          <w:szCs w:val="20"/>
        </w:rPr>
        <w:t xml:space="preserve">3.1.3. </w:t>
      </w:r>
      <w:r w:rsidRPr="009B6168">
        <w:rPr>
          <w:rFonts w:ascii="Arial" w:hAnsi="Arial" w:cs="Arial"/>
          <w:b/>
          <w:bCs/>
          <w:sz w:val="20"/>
          <w:szCs w:val="20"/>
        </w:rPr>
        <w:t xml:space="preserve">ПРОЦЕДУРА ЗА ПРЕДОСТАВЯНЕ НА ИНФОРМАЦИЯ ЗА ДЪРВЕСНИЯ ВИД И ПРОИЗХОДА НА </w:t>
      </w:r>
      <w:r>
        <w:rPr>
          <w:rFonts w:ascii="Arial" w:hAnsi="Arial" w:cs="Arial"/>
          <w:b/>
          <w:bCs/>
          <w:sz w:val="20"/>
          <w:szCs w:val="20"/>
        </w:rPr>
        <w:t>СУРОВИНАТА</w:t>
      </w:r>
      <w:r w:rsidRPr="009B6168">
        <w:rPr>
          <w:rFonts w:ascii="Arial" w:hAnsi="Arial" w:cs="Arial"/>
          <w:b/>
          <w:bCs/>
          <w:sz w:val="20"/>
          <w:szCs w:val="20"/>
        </w:rPr>
        <w:t xml:space="preserve"> ПРИ ПОЛУЧАВАНЕ (2.3)</w:t>
      </w:r>
    </w:p>
    <w:p w:rsidR="009B6168" w:rsidRPr="009B6168" w:rsidRDefault="009B6168" w:rsidP="009B6168">
      <w:pPr>
        <w:ind w:firstLine="708"/>
        <w:jc w:val="both"/>
        <w:rPr>
          <w:rFonts w:ascii="Arial" w:hAnsi="Arial" w:cs="Arial"/>
          <w:bCs/>
          <w:sz w:val="20"/>
          <w:szCs w:val="20"/>
        </w:rPr>
      </w:pPr>
      <w:r w:rsidRPr="009B6168">
        <w:rPr>
          <w:rFonts w:ascii="Arial" w:hAnsi="Arial" w:cs="Arial"/>
          <w:bCs/>
          <w:sz w:val="20"/>
          <w:szCs w:val="20"/>
        </w:rPr>
        <w:t>Когато се закупуват суровини от дървесен произход – FSC-сертифицирани, Администраторът на организацията и/или Специалист логистика и/или Управителят изисква от доставчиците да се предостави информация за дървесния вид и страната на дърводобив.</w:t>
      </w:r>
    </w:p>
    <w:p w:rsidR="009B6168" w:rsidRPr="009B6168" w:rsidRDefault="009B6168" w:rsidP="009B6168">
      <w:pPr>
        <w:pStyle w:val="ListParagraph"/>
        <w:numPr>
          <w:ilvl w:val="0"/>
          <w:numId w:val="35"/>
        </w:numPr>
        <w:spacing w:after="0"/>
        <w:jc w:val="both"/>
        <w:rPr>
          <w:rFonts w:ascii="Arial" w:hAnsi="Arial" w:cs="Arial"/>
          <w:bCs/>
          <w:sz w:val="20"/>
          <w:szCs w:val="20"/>
        </w:rPr>
      </w:pPr>
      <w:r w:rsidRPr="009B6168">
        <w:rPr>
          <w:rFonts w:ascii="Arial" w:hAnsi="Arial" w:cs="Arial"/>
          <w:bCs/>
          <w:sz w:val="20"/>
          <w:szCs w:val="20"/>
        </w:rPr>
        <w:t>В случай, че търговското име на дървесния вид се свързва с различни дървесни видове, тогава задължително се посочва научното наименование на вида.</w:t>
      </w:r>
    </w:p>
    <w:p w:rsidR="009B6168" w:rsidRPr="009B6168" w:rsidRDefault="00412D9B" w:rsidP="009B6168">
      <w:pPr>
        <w:pStyle w:val="ListParagraph"/>
        <w:numPr>
          <w:ilvl w:val="0"/>
          <w:numId w:val="35"/>
        </w:numPr>
        <w:spacing w:after="0"/>
        <w:jc w:val="both"/>
        <w:rPr>
          <w:rFonts w:ascii="Arial" w:hAnsi="Arial" w:cs="Arial"/>
          <w:bCs/>
          <w:sz w:val="20"/>
          <w:szCs w:val="20"/>
        </w:rPr>
      </w:pPr>
      <w:r w:rsidRPr="00F5774C">
        <w:rPr>
          <w:rFonts w:ascii="Arial" w:hAnsi="Arial" w:cs="Arial"/>
          <w:sz w:val="20"/>
          <w:szCs w:val="20"/>
        </w:rPr>
        <w:t xml:space="preserve">Ръководител производство на </w:t>
      </w:r>
      <w:r>
        <w:rPr>
          <w:rFonts w:ascii="Arial" w:hAnsi="Arial" w:cs="Arial"/>
          <w:sz w:val="20"/>
          <w:szCs w:val="20"/>
        </w:rPr>
        <w:t>.............</w:t>
      </w:r>
      <w:r w:rsidRPr="00F5774C">
        <w:rPr>
          <w:rFonts w:ascii="Arial" w:hAnsi="Arial" w:cs="Arial"/>
          <w:sz w:val="20"/>
          <w:szCs w:val="20"/>
        </w:rPr>
        <w:t xml:space="preserve"> </w:t>
      </w:r>
      <w:r>
        <w:rPr>
          <w:rFonts w:ascii="Arial" w:hAnsi="Arial" w:cs="Arial"/>
          <w:bCs/>
          <w:sz w:val="20"/>
          <w:szCs w:val="20"/>
        </w:rPr>
        <w:t>изисква</w:t>
      </w:r>
      <w:r w:rsidR="009B6168" w:rsidRPr="009B6168">
        <w:rPr>
          <w:rFonts w:ascii="Arial" w:hAnsi="Arial" w:cs="Arial"/>
          <w:bCs/>
          <w:sz w:val="20"/>
          <w:szCs w:val="20"/>
        </w:rPr>
        <w:t xml:space="preserve"> от доставчиците незабавно да подават информация при промяна на дървесния вид или страната на дърводобив.</w:t>
      </w:r>
    </w:p>
    <w:p w:rsidR="009B6168" w:rsidRPr="009B6168" w:rsidRDefault="00412D9B" w:rsidP="009B6168">
      <w:pPr>
        <w:pStyle w:val="ListParagraph"/>
        <w:numPr>
          <w:ilvl w:val="0"/>
          <w:numId w:val="35"/>
        </w:numPr>
        <w:spacing w:after="0"/>
        <w:jc w:val="both"/>
        <w:rPr>
          <w:rFonts w:ascii="Arial" w:hAnsi="Arial" w:cs="Arial"/>
          <w:bCs/>
          <w:sz w:val="20"/>
          <w:szCs w:val="20"/>
        </w:rPr>
      </w:pPr>
      <w:r w:rsidRPr="00F5774C">
        <w:rPr>
          <w:rFonts w:ascii="Arial" w:hAnsi="Arial" w:cs="Arial"/>
          <w:sz w:val="20"/>
          <w:szCs w:val="20"/>
        </w:rPr>
        <w:t xml:space="preserve">Ръководител производство на </w:t>
      </w:r>
      <w:r>
        <w:rPr>
          <w:rFonts w:ascii="Arial" w:hAnsi="Arial" w:cs="Arial"/>
          <w:sz w:val="20"/>
          <w:szCs w:val="20"/>
        </w:rPr>
        <w:t>.............</w:t>
      </w:r>
      <w:r w:rsidRPr="00F5774C">
        <w:rPr>
          <w:rFonts w:ascii="Arial" w:hAnsi="Arial" w:cs="Arial"/>
          <w:sz w:val="20"/>
          <w:szCs w:val="20"/>
        </w:rPr>
        <w:t xml:space="preserve"> </w:t>
      </w:r>
      <w:r>
        <w:rPr>
          <w:rFonts w:ascii="Arial" w:hAnsi="Arial" w:cs="Arial"/>
          <w:bCs/>
          <w:sz w:val="20"/>
          <w:szCs w:val="20"/>
        </w:rPr>
        <w:t>информира</w:t>
      </w:r>
      <w:r w:rsidR="009B6168" w:rsidRPr="009B6168">
        <w:rPr>
          <w:rFonts w:ascii="Arial" w:hAnsi="Arial" w:cs="Arial"/>
          <w:bCs/>
          <w:sz w:val="20"/>
          <w:szCs w:val="20"/>
        </w:rPr>
        <w:t xml:space="preserve"> доставчиците за тези изисквания в директните си контакти и в договорите.</w:t>
      </w:r>
    </w:p>
    <w:p w:rsidR="009B6168" w:rsidRPr="009B6168" w:rsidRDefault="00412D9B" w:rsidP="009B6168">
      <w:pPr>
        <w:pStyle w:val="ListParagraph"/>
        <w:numPr>
          <w:ilvl w:val="0"/>
          <w:numId w:val="35"/>
        </w:numPr>
        <w:spacing w:after="0"/>
        <w:jc w:val="both"/>
        <w:rPr>
          <w:rFonts w:ascii="Arial" w:hAnsi="Arial" w:cs="Arial"/>
          <w:bCs/>
          <w:sz w:val="20"/>
          <w:szCs w:val="20"/>
        </w:rPr>
      </w:pPr>
      <w:r w:rsidRPr="00F5774C">
        <w:rPr>
          <w:rFonts w:ascii="Arial" w:hAnsi="Arial" w:cs="Arial"/>
          <w:sz w:val="20"/>
          <w:szCs w:val="20"/>
        </w:rPr>
        <w:t xml:space="preserve">Ръководител производство на </w:t>
      </w:r>
      <w:r>
        <w:rPr>
          <w:rFonts w:ascii="Arial" w:hAnsi="Arial" w:cs="Arial"/>
          <w:sz w:val="20"/>
          <w:szCs w:val="20"/>
        </w:rPr>
        <w:t>.............</w:t>
      </w:r>
      <w:r w:rsidRPr="00F5774C">
        <w:rPr>
          <w:rFonts w:ascii="Arial" w:hAnsi="Arial" w:cs="Arial"/>
          <w:sz w:val="20"/>
          <w:szCs w:val="20"/>
        </w:rPr>
        <w:t xml:space="preserve"> </w:t>
      </w:r>
      <w:r>
        <w:rPr>
          <w:rFonts w:ascii="Arial" w:hAnsi="Arial" w:cs="Arial"/>
          <w:bCs/>
          <w:sz w:val="20"/>
          <w:szCs w:val="20"/>
        </w:rPr>
        <w:t>записва</w:t>
      </w:r>
      <w:r w:rsidR="009B6168" w:rsidRPr="009B6168">
        <w:rPr>
          <w:rFonts w:ascii="Arial" w:hAnsi="Arial" w:cs="Arial"/>
          <w:bCs/>
          <w:sz w:val="20"/>
          <w:szCs w:val="20"/>
        </w:rPr>
        <w:t xml:space="preserve"> информацията за дървесен вид и страните на дърводобив в дневниците на покупките.</w:t>
      </w:r>
    </w:p>
    <w:p w:rsidR="009B6168" w:rsidRPr="009B6168" w:rsidRDefault="009B6168" w:rsidP="009B6168">
      <w:pPr>
        <w:pStyle w:val="ListParagraph"/>
        <w:numPr>
          <w:ilvl w:val="0"/>
          <w:numId w:val="35"/>
        </w:numPr>
        <w:spacing w:after="0"/>
        <w:jc w:val="both"/>
        <w:rPr>
          <w:rFonts w:ascii="Arial" w:hAnsi="Arial" w:cs="Arial"/>
          <w:bCs/>
          <w:sz w:val="20"/>
          <w:szCs w:val="20"/>
        </w:rPr>
      </w:pPr>
      <w:r w:rsidRPr="009B6168">
        <w:rPr>
          <w:rFonts w:ascii="Arial" w:hAnsi="Arial" w:cs="Arial"/>
          <w:bCs/>
          <w:sz w:val="20"/>
          <w:szCs w:val="20"/>
        </w:rPr>
        <w:t xml:space="preserve">Когато продуктите съдържат няколко дървесни вида или материал от различни държави, тогава </w:t>
      </w:r>
      <w:r w:rsidR="00412D9B" w:rsidRPr="00F5774C">
        <w:rPr>
          <w:rFonts w:ascii="Arial" w:hAnsi="Arial" w:cs="Arial"/>
          <w:sz w:val="20"/>
          <w:szCs w:val="20"/>
        </w:rPr>
        <w:t xml:space="preserve">Ръководител производство на </w:t>
      </w:r>
      <w:r w:rsidR="00412D9B">
        <w:rPr>
          <w:rFonts w:ascii="Arial" w:hAnsi="Arial" w:cs="Arial"/>
          <w:sz w:val="20"/>
          <w:szCs w:val="20"/>
        </w:rPr>
        <w:t>.............</w:t>
      </w:r>
      <w:r w:rsidR="00412D9B" w:rsidRPr="00F5774C">
        <w:rPr>
          <w:rFonts w:ascii="Arial" w:hAnsi="Arial" w:cs="Arial"/>
          <w:sz w:val="20"/>
          <w:szCs w:val="20"/>
        </w:rPr>
        <w:t xml:space="preserve"> </w:t>
      </w:r>
      <w:r w:rsidRPr="009B6168">
        <w:rPr>
          <w:rFonts w:ascii="Arial" w:hAnsi="Arial" w:cs="Arial"/>
          <w:bCs/>
          <w:sz w:val="20"/>
          <w:szCs w:val="20"/>
        </w:rPr>
        <w:t>регистрира информацията за всички дървесни видове и всички страни на произход.</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napToGrid w:val="0"/>
          <w:color w:val="000000"/>
          <w:sz w:val="20"/>
          <w:szCs w:val="20"/>
        </w:rPr>
      </w:pPr>
    </w:p>
    <w:p w:rsidR="003522FC" w:rsidRPr="00F5774C" w:rsidRDefault="009B6168" w:rsidP="004D2F03">
      <w:pPr>
        <w:ind w:firstLine="708"/>
        <w:jc w:val="both"/>
        <w:rPr>
          <w:rFonts w:ascii="Arial" w:hAnsi="Arial" w:cs="Arial"/>
          <w:b/>
          <w:bCs/>
          <w:sz w:val="20"/>
          <w:szCs w:val="20"/>
        </w:rPr>
      </w:pPr>
      <w:r>
        <w:rPr>
          <w:rFonts w:ascii="Arial" w:hAnsi="Arial" w:cs="Arial"/>
          <w:b/>
          <w:bCs/>
          <w:sz w:val="20"/>
          <w:szCs w:val="20"/>
        </w:rPr>
        <w:t>3.1.4</w:t>
      </w:r>
      <w:r w:rsidR="003522FC" w:rsidRPr="00F5774C">
        <w:rPr>
          <w:rFonts w:ascii="Arial" w:hAnsi="Arial" w:cs="Arial"/>
          <w:b/>
          <w:bCs/>
          <w:sz w:val="20"/>
          <w:szCs w:val="20"/>
        </w:rPr>
        <w:t>. Генериране на суровини на място</w:t>
      </w:r>
    </w:p>
    <w:p w:rsidR="003522FC" w:rsidRPr="00F5774C" w:rsidRDefault="003522FC" w:rsidP="004D2F03">
      <w:pPr>
        <w:jc w:val="both"/>
        <w:rPr>
          <w:rFonts w:ascii="Arial" w:hAnsi="Arial" w:cs="Arial"/>
          <w:snapToGrid w:val="0"/>
          <w:sz w:val="20"/>
          <w:szCs w:val="20"/>
        </w:rPr>
      </w:pPr>
    </w:p>
    <w:p w:rsidR="003522FC" w:rsidRPr="00F5774C" w:rsidRDefault="003522FC" w:rsidP="004D2F03">
      <w:pPr>
        <w:jc w:val="both"/>
        <w:rPr>
          <w:rFonts w:ascii="Arial" w:hAnsi="Arial" w:cs="Arial"/>
          <w:snapToGrid w:val="0"/>
          <w:sz w:val="20"/>
          <w:szCs w:val="20"/>
        </w:rPr>
      </w:pPr>
      <w:r w:rsidRPr="00F5774C">
        <w:rPr>
          <w:rFonts w:ascii="Arial" w:hAnsi="Arial" w:cs="Arial"/>
          <w:snapToGrid w:val="0"/>
          <w:sz w:val="20"/>
          <w:szCs w:val="20"/>
        </w:rPr>
        <w:t>Организацията не генерира на място суровини, които да се ползват в последствие при производството на готови сертифицирани изделия от Продуктовите групи на организацията.</w:t>
      </w:r>
    </w:p>
    <w:p w:rsidR="003522FC" w:rsidRDefault="003522FC" w:rsidP="004D2F03">
      <w:pPr>
        <w:jc w:val="both"/>
        <w:rPr>
          <w:rFonts w:ascii="Arial" w:hAnsi="Arial" w:cs="Arial"/>
          <w:snapToGrid w:val="0"/>
          <w:sz w:val="20"/>
          <w:szCs w:val="20"/>
        </w:rPr>
      </w:pPr>
    </w:p>
    <w:p w:rsidR="00412D9B" w:rsidRPr="00412D9B" w:rsidRDefault="00412D9B" w:rsidP="00412D9B">
      <w:pPr>
        <w:jc w:val="both"/>
        <w:rPr>
          <w:rFonts w:ascii="Arial" w:hAnsi="Arial" w:cs="Arial"/>
          <w:snapToGrid w:val="0"/>
          <w:sz w:val="20"/>
          <w:szCs w:val="20"/>
        </w:rPr>
      </w:pPr>
      <w:r w:rsidRPr="00412D9B">
        <w:rPr>
          <w:rFonts w:ascii="Arial" w:hAnsi="Arial" w:cs="Arial"/>
          <w:snapToGrid w:val="0"/>
          <w:sz w:val="20"/>
          <w:szCs w:val="20"/>
        </w:rPr>
        <w:t xml:space="preserve">Когато при производството на сертифицирани по FSC изделия се получи отпад или брак, от които не могат да се произведат артикули от Производствените групи на организацията и не могат да се предлагат на пазара като готов продукт, тогава </w:t>
      </w:r>
      <w:r w:rsidRPr="00F5774C">
        <w:rPr>
          <w:rFonts w:ascii="Arial" w:hAnsi="Arial" w:cs="Arial"/>
          <w:sz w:val="20"/>
          <w:szCs w:val="20"/>
        </w:rPr>
        <w:t xml:space="preserve">Ръководител производство на </w:t>
      </w:r>
      <w:r>
        <w:rPr>
          <w:rFonts w:ascii="Arial" w:hAnsi="Arial" w:cs="Arial"/>
          <w:sz w:val="20"/>
          <w:szCs w:val="20"/>
        </w:rPr>
        <w:t>.............</w:t>
      </w:r>
      <w:r w:rsidRPr="00F5774C">
        <w:rPr>
          <w:rFonts w:ascii="Arial" w:hAnsi="Arial" w:cs="Arial"/>
          <w:sz w:val="20"/>
          <w:szCs w:val="20"/>
        </w:rPr>
        <w:t xml:space="preserve"> </w:t>
      </w:r>
      <w:r w:rsidRPr="00412D9B">
        <w:rPr>
          <w:rFonts w:ascii="Arial" w:hAnsi="Arial" w:cs="Arial"/>
          <w:snapToGrid w:val="0"/>
          <w:sz w:val="20"/>
          <w:szCs w:val="20"/>
        </w:rPr>
        <w:t>организира изнасянето на получените отпад и брак извън производството и склада за FSC-суровина.</w:t>
      </w:r>
    </w:p>
    <w:p w:rsidR="00412D9B" w:rsidRDefault="00412D9B" w:rsidP="00412D9B">
      <w:pPr>
        <w:jc w:val="both"/>
        <w:rPr>
          <w:rFonts w:ascii="Arial" w:hAnsi="Arial" w:cs="Arial"/>
          <w:snapToGrid w:val="0"/>
          <w:sz w:val="20"/>
          <w:szCs w:val="20"/>
        </w:rPr>
      </w:pPr>
      <w:r w:rsidRPr="00412D9B">
        <w:rPr>
          <w:rFonts w:ascii="Arial" w:hAnsi="Arial" w:cs="Arial"/>
          <w:snapToGrid w:val="0"/>
          <w:sz w:val="20"/>
          <w:szCs w:val="20"/>
        </w:rPr>
        <w:lastRenderedPageBreak/>
        <w:t xml:space="preserve">Когато при производството на сертифицирани по FSC изделия в от дадените суровини остане количество, което може да се ползва за следващо производство, тогава </w:t>
      </w:r>
      <w:r w:rsidRPr="00F5774C">
        <w:rPr>
          <w:rFonts w:ascii="Arial" w:hAnsi="Arial" w:cs="Arial"/>
          <w:sz w:val="20"/>
          <w:szCs w:val="20"/>
        </w:rPr>
        <w:t xml:space="preserve">Ръководител производство на </w:t>
      </w:r>
      <w:r>
        <w:rPr>
          <w:rFonts w:ascii="Arial" w:hAnsi="Arial" w:cs="Arial"/>
          <w:sz w:val="20"/>
          <w:szCs w:val="20"/>
        </w:rPr>
        <w:t>.............</w:t>
      </w:r>
      <w:r w:rsidRPr="00F5774C">
        <w:rPr>
          <w:rFonts w:ascii="Arial" w:hAnsi="Arial" w:cs="Arial"/>
          <w:sz w:val="20"/>
          <w:szCs w:val="20"/>
        </w:rPr>
        <w:t xml:space="preserve"> </w:t>
      </w:r>
      <w:r>
        <w:rPr>
          <w:rFonts w:ascii="Arial" w:hAnsi="Arial" w:cs="Arial"/>
          <w:snapToGrid w:val="0"/>
          <w:sz w:val="20"/>
          <w:szCs w:val="20"/>
        </w:rPr>
        <w:t xml:space="preserve"> връща</w:t>
      </w:r>
      <w:r w:rsidRPr="00412D9B">
        <w:rPr>
          <w:rFonts w:ascii="Arial" w:hAnsi="Arial" w:cs="Arial"/>
          <w:snapToGrid w:val="0"/>
          <w:sz w:val="20"/>
          <w:szCs w:val="20"/>
        </w:rPr>
        <w:t xml:space="preserve"> остатъка от суровината в склада за консумативи в секцията за FSC-суровини, като задължително прехвърлят върху тях оригиналния партиден номер (идентификационен код) на получаване от доставчика, категорията на материала по FSC и оставащото количество суровина, като уведомяват за това </w:t>
      </w:r>
      <w:r>
        <w:rPr>
          <w:rFonts w:ascii="Arial" w:hAnsi="Arial" w:cs="Arial"/>
          <w:snapToGrid w:val="0"/>
          <w:sz w:val="20"/>
          <w:szCs w:val="20"/>
        </w:rPr>
        <w:t>отговорните лица.</w:t>
      </w:r>
    </w:p>
    <w:p w:rsidR="009440FF" w:rsidRPr="009440FF" w:rsidRDefault="009440FF" w:rsidP="00412D9B">
      <w:pPr>
        <w:jc w:val="both"/>
        <w:rPr>
          <w:rFonts w:ascii="Arial" w:hAnsi="Arial" w:cs="Arial"/>
          <w:snapToGrid w:val="0"/>
          <w:sz w:val="20"/>
          <w:szCs w:val="20"/>
          <w:lang w:val="en-GB"/>
        </w:rPr>
      </w:pPr>
    </w:p>
    <w:p w:rsidR="00F1417D" w:rsidRDefault="00F1417D" w:rsidP="004D2F03">
      <w:pPr>
        <w:jc w:val="both"/>
        <w:rPr>
          <w:rFonts w:ascii="Arial" w:hAnsi="Arial" w:cs="Arial"/>
          <w:snapToGrid w:val="0"/>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3.2. ЗАПРИХОДЯВАНЕ НА ПОЛУЧЕНИТЕ МАТЕРИАЛИ</w:t>
      </w:r>
    </w:p>
    <w:p w:rsidR="003522FC" w:rsidRPr="00F5774C" w:rsidRDefault="003522FC" w:rsidP="004D2F03">
      <w:pPr>
        <w:jc w:val="both"/>
        <w:rPr>
          <w:rFonts w:ascii="Arial" w:hAnsi="Arial" w:cs="Arial"/>
          <w:color w:val="000000"/>
          <w:sz w:val="20"/>
          <w:szCs w:val="20"/>
        </w:rPr>
      </w:pPr>
    </w:p>
    <w:p w:rsidR="003522FC" w:rsidRPr="00F5774C" w:rsidRDefault="009B6168" w:rsidP="004D2F03">
      <w:pPr>
        <w:jc w:val="both"/>
        <w:rPr>
          <w:rFonts w:ascii="Arial" w:hAnsi="Arial" w:cs="Arial"/>
          <w:sz w:val="20"/>
          <w:szCs w:val="20"/>
        </w:rPr>
      </w:pPr>
      <w:r>
        <w:rPr>
          <w:rFonts w:ascii="Arial" w:hAnsi="Arial" w:cs="Arial"/>
          <w:sz w:val="20"/>
          <w:szCs w:val="20"/>
        </w:rPr>
        <w:t>Управителят</w:t>
      </w:r>
      <w:r w:rsidR="003522FC" w:rsidRPr="00F5774C">
        <w:rPr>
          <w:rFonts w:ascii="Arial" w:hAnsi="Arial" w:cs="Arial"/>
          <w:sz w:val="20"/>
          <w:szCs w:val="20"/>
        </w:rPr>
        <w:t xml:space="preserve"> на </w:t>
      </w:r>
      <w:r w:rsidR="0047370E">
        <w:rPr>
          <w:rFonts w:ascii="Arial" w:hAnsi="Arial" w:cs="Arial"/>
          <w:sz w:val="20"/>
          <w:szCs w:val="20"/>
        </w:rPr>
        <w:t>.............</w:t>
      </w:r>
      <w:r w:rsidR="003522FC" w:rsidRPr="00F5774C">
        <w:rPr>
          <w:rFonts w:ascii="Arial" w:hAnsi="Arial" w:cs="Arial"/>
          <w:sz w:val="20"/>
          <w:szCs w:val="20"/>
        </w:rPr>
        <w:t xml:space="preserve"> </w:t>
      </w:r>
      <w:r w:rsidR="003522FC" w:rsidRPr="00F5774C">
        <w:rPr>
          <w:rFonts w:ascii="Arial" w:hAnsi="Arial" w:cs="Arial"/>
          <w:color w:val="000000"/>
          <w:sz w:val="20"/>
          <w:szCs w:val="20"/>
        </w:rPr>
        <w:t xml:space="preserve">контролира и </w:t>
      </w:r>
      <w:r w:rsidR="00706AD3">
        <w:rPr>
          <w:rFonts w:ascii="Arial" w:hAnsi="Arial" w:cs="Arial"/>
          <w:color w:val="000000"/>
          <w:sz w:val="20"/>
          <w:szCs w:val="20"/>
        </w:rPr>
        <w:t xml:space="preserve">отговаря </w:t>
      </w:r>
      <w:r w:rsidR="00706AD3" w:rsidRPr="00706AD3">
        <w:rPr>
          <w:rFonts w:ascii="Arial" w:hAnsi="Arial" w:cs="Arial"/>
          <w:color w:val="000000"/>
          <w:sz w:val="20"/>
          <w:szCs w:val="20"/>
        </w:rPr>
        <w:t>за получаването и проверката на входящата суровина и заприходяването, съхраняването на сертифицираните суровини и материали, както и за изписването с партиден номер и количество на сертифицираните суровини на организацията, спазвайки изискванията на настоящата процедура.</w:t>
      </w:r>
    </w:p>
    <w:p w:rsidR="003522FC" w:rsidRPr="00F5774C" w:rsidRDefault="003522FC" w:rsidP="004D2F03">
      <w:pPr>
        <w:jc w:val="both"/>
        <w:rPr>
          <w:rFonts w:ascii="Arial" w:hAnsi="Arial" w:cs="Arial"/>
          <w:color w:val="000000"/>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Във връзка с познаването и прилагането на настоящата Система за контрол по FSC СоС на отговорните за получаване, заприходяване, съхраняване и експедиране на сертифицирани суровини и материали служители се извършва встъпително и периодично обучение съгласно Програмата за обучение по точка 2.3. “Обучение и квалификация” от настоящата документирана система.</w:t>
      </w:r>
    </w:p>
    <w:p w:rsidR="003522FC" w:rsidRPr="00F5774C" w:rsidRDefault="003522FC" w:rsidP="004D2F03">
      <w:pPr>
        <w:jc w:val="both"/>
        <w:rPr>
          <w:rFonts w:ascii="Arial" w:hAnsi="Arial" w:cs="Arial"/>
          <w:sz w:val="20"/>
          <w:szCs w:val="20"/>
        </w:rPr>
      </w:pPr>
    </w:p>
    <w:p w:rsidR="003522FC" w:rsidRPr="00F5774C" w:rsidRDefault="003522FC" w:rsidP="004D2F03">
      <w:pPr>
        <w:ind w:left="708"/>
        <w:jc w:val="both"/>
        <w:rPr>
          <w:rFonts w:ascii="Arial" w:hAnsi="Arial" w:cs="Arial"/>
          <w:b/>
          <w:bCs/>
          <w:sz w:val="20"/>
          <w:szCs w:val="20"/>
        </w:rPr>
      </w:pPr>
      <w:r w:rsidRPr="00F5774C">
        <w:rPr>
          <w:rFonts w:ascii="Arial" w:hAnsi="Arial" w:cs="Arial"/>
          <w:b/>
          <w:bCs/>
          <w:sz w:val="20"/>
          <w:szCs w:val="20"/>
        </w:rPr>
        <w:t>3.2.1. Идентифициране на суровините</w:t>
      </w:r>
      <w:r w:rsidR="00706AD3">
        <w:rPr>
          <w:rFonts w:ascii="Arial" w:hAnsi="Arial" w:cs="Arial"/>
          <w:b/>
          <w:bCs/>
          <w:sz w:val="20"/>
          <w:szCs w:val="20"/>
        </w:rPr>
        <w:t xml:space="preserve"> </w:t>
      </w:r>
      <w:r w:rsidR="00706AD3" w:rsidRPr="00706AD3">
        <w:rPr>
          <w:rFonts w:ascii="Arial" w:hAnsi="Arial" w:cs="Arial"/>
          <w:b/>
          <w:bCs/>
          <w:sz w:val="20"/>
          <w:szCs w:val="20"/>
        </w:rPr>
        <w:t>(2.4)</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При получаване на сертифицирани материали на производствената площадка на организацията, </w:t>
      </w:r>
      <w:r w:rsidR="009B6168">
        <w:rPr>
          <w:rFonts w:ascii="Arial" w:hAnsi="Arial" w:cs="Arial"/>
          <w:sz w:val="20"/>
          <w:szCs w:val="20"/>
        </w:rPr>
        <w:t>Управителят</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задължително проверява по фактурата и съпътстващите транспорта документи дали са осигурени:</w:t>
      </w:r>
    </w:p>
    <w:p w:rsidR="00706AD3" w:rsidRDefault="003522FC" w:rsidP="00706AD3">
      <w:pPr>
        <w:pStyle w:val="ListParagraph"/>
        <w:numPr>
          <w:ilvl w:val="0"/>
          <w:numId w:val="11"/>
        </w:numPr>
        <w:spacing w:after="0"/>
        <w:jc w:val="both"/>
        <w:rPr>
          <w:rFonts w:ascii="Arial" w:hAnsi="Arial" w:cs="Arial"/>
          <w:sz w:val="20"/>
          <w:szCs w:val="20"/>
        </w:rPr>
      </w:pPr>
      <w:r w:rsidRPr="00706AD3">
        <w:rPr>
          <w:rFonts w:ascii="Arial" w:hAnsi="Arial" w:cs="Arial"/>
          <w:sz w:val="20"/>
          <w:szCs w:val="20"/>
        </w:rPr>
        <w:t>категорията на материала да е ясно обозначена и да е приложима като суровина за FSC проду</w:t>
      </w:r>
      <w:r w:rsidR="00706AD3" w:rsidRPr="00706AD3">
        <w:rPr>
          <w:rFonts w:ascii="Arial" w:hAnsi="Arial" w:cs="Arial"/>
          <w:sz w:val="20"/>
          <w:szCs w:val="20"/>
        </w:rPr>
        <w:t xml:space="preserve">ктовите групи на организацията; </w:t>
      </w:r>
      <w:r w:rsidR="00706AD3" w:rsidRPr="00706AD3">
        <w:rPr>
          <w:rFonts w:ascii="Arial" w:hAnsi="Arial" w:cs="Arial"/>
          <w:sz w:val="20"/>
          <w:szCs w:val="20"/>
          <w:lang w:eastAsia="bg-BG"/>
        </w:rPr>
        <w:t>съгласно изискванията посочени в Заявката за закупуване;</w:t>
      </w:r>
    </w:p>
    <w:p w:rsidR="003522FC" w:rsidRPr="00706AD3" w:rsidRDefault="003522FC" w:rsidP="00706AD3">
      <w:pPr>
        <w:pStyle w:val="ListParagraph"/>
        <w:numPr>
          <w:ilvl w:val="0"/>
          <w:numId w:val="11"/>
        </w:numPr>
        <w:spacing w:after="0"/>
        <w:jc w:val="both"/>
        <w:rPr>
          <w:rFonts w:ascii="Arial" w:hAnsi="Arial" w:cs="Arial"/>
          <w:sz w:val="20"/>
          <w:szCs w:val="20"/>
        </w:rPr>
      </w:pPr>
      <w:r w:rsidRPr="00706AD3">
        <w:rPr>
          <w:rFonts w:ascii="Arial" w:hAnsi="Arial" w:cs="Arial"/>
          <w:sz w:val="20"/>
          <w:szCs w:val="20"/>
        </w:rPr>
        <w:t>кода на FSC-сертификата на доставчика да е включен на фактурата и на превозните билети за съответната дървесина;</w:t>
      </w:r>
    </w:p>
    <w:p w:rsidR="003522FC" w:rsidRPr="00F5774C" w:rsidRDefault="003522FC" w:rsidP="00706AD3">
      <w:pPr>
        <w:numPr>
          <w:ilvl w:val="0"/>
          <w:numId w:val="11"/>
        </w:numPr>
        <w:jc w:val="both"/>
        <w:rPr>
          <w:rFonts w:ascii="Arial" w:hAnsi="Arial" w:cs="Arial"/>
          <w:sz w:val="20"/>
          <w:szCs w:val="20"/>
        </w:rPr>
      </w:pPr>
      <w:r w:rsidRPr="00F5774C">
        <w:rPr>
          <w:rFonts w:ascii="Arial" w:hAnsi="Arial" w:cs="Arial"/>
          <w:sz w:val="20"/>
          <w:szCs w:val="20"/>
        </w:rPr>
        <w:t>количеството (</w:t>
      </w:r>
      <w:r w:rsidRPr="00706AD3">
        <w:rPr>
          <w:rFonts w:ascii="Arial" w:hAnsi="Arial" w:cs="Arial"/>
          <w:sz w:val="20"/>
          <w:szCs w:val="20"/>
          <w:highlight w:val="yellow"/>
        </w:rPr>
        <w:t>по обем и размер</w:t>
      </w:r>
      <w:r w:rsidRPr="00F5774C">
        <w:rPr>
          <w:rFonts w:ascii="Arial" w:hAnsi="Arial" w:cs="Arial"/>
          <w:sz w:val="20"/>
          <w:szCs w:val="20"/>
        </w:rPr>
        <w:t>) и качеството на суровините да съответстват на документацията на доставчика и на изискванията посочени в Заявката за закупуване;</w:t>
      </w:r>
    </w:p>
    <w:p w:rsidR="003522FC" w:rsidRPr="00F5774C" w:rsidRDefault="003522FC" w:rsidP="004D2F03">
      <w:pPr>
        <w:jc w:val="both"/>
        <w:rPr>
          <w:rFonts w:ascii="Arial" w:hAnsi="Arial" w:cs="Arial"/>
          <w:sz w:val="20"/>
          <w:szCs w:val="20"/>
        </w:rPr>
      </w:pPr>
    </w:p>
    <w:p w:rsidR="00F1417D" w:rsidRDefault="00F1417D" w:rsidP="00F1417D">
      <w:pPr>
        <w:jc w:val="both"/>
        <w:rPr>
          <w:rFonts w:ascii="Arial" w:hAnsi="Arial" w:cs="Arial"/>
          <w:sz w:val="20"/>
          <w:szCs w:val="20"/>
        </w:rPr>
      </w:pPr>
    </w:p>
    <w:p w:rsidR="00F1417D" w:rsidRPr="00F1417D" w:rsidRDefault="00F1417D" w:rsidP="00F1417D">
      <w:pPr>
        <w:jc w:val="both"/>
        <w:rPr>
          <w:rFonts w:ascii="Arial" w:hAnsi="Arial" w:cs="Arial"/>
          <w:sz w:val="20"/>
          <w:szCs w:val="20"/>
        </w:rPr>
      </w:pPr>
      <w:r w:rsidRPr="00F1417D">
        <w:rPr>
          <w:rFonts w:ascii="Arial" w:hAnsi="Arial" w:cs="Arial"/>
          <w:sz w:val="20"/>
          <w:szCs w:val="20"/>
        </w:rPr>
        <w:t>Категориите материали се считат за правилно обозначени в документите и са подходящи за FSC продуктовите групи на организацията, когато са обозначени както следва:</w:t>
      </w:r>
    </w:p>
    <w:p w:rsidR="00F1417D" w:rsidRPr="00F1417D" w:rsidRDefault="00F1417D" w:rsidP="00706AD3">
      <w:pPr>
        <w:pStyle w:val="ListParagraph"/>
        <w:numPr>
          <w:ilvl w:val="0"/>
          <w:numId w:val="30"/>
        </w:numPr>
        <w:spacing w:after="0"/>
        <w:jc w:val="both"/>
        <w:rPr>
          <w:rFonts w:ascii="Arial" w:hAnsi="Arial" w:cs="Arial"/>
          <w:sz w:val="20"/>
          <w:szCs w:val="20"/>
        </w:rPr>
      </w:pPr>
      <w:r w:rsidRPr="00F1417D">
        <w:rPr>
          <w:rFonts w:ascii="Arial" w:hAnsi="Arial" w:cs="Arial"/>
          <w:sz w:val="20"/>
          <w:szCs w:val="20"/>
        </w:rPr>
        <w:t>FSC 100% – когато са получени FSC 100% материали от FSC-сертифициран доставчик с валиден FSC код;</w:t>
      </w:r>
    </w:p>
    <w:p w:rsidR="00F1417D" w:rsidRPr="00F1417D" w:rsidRDefault="00706AD3" w:rsidP="00706AD3">
      <w:pPr>
        <w:pStyle w:val="ListParagraph"/>
        <w:numPr>
          <w:ilvl w:val="0"/>
          <w:numId w:val="30"/>
        </w:numPr>
        <w:spacing w:after="0"/>
        <w:jc w:val="both"/>
        <w:rPr>
          <w:rFonts w:ascii="Arial" w:hAnsi="Arial" w:cs="Arial"/>
          <w:sz w:val="20"/>
          <w:szCs w:val="20"/>
        </w:rPr>
      </w:pPr>
      <w:r>
        <w:rPr>
          <w:rFonts w:ascii="Arial" w:hAnsi="Arial" w:cs="Arial"/>
          <w:sz w:val="20"/>
          <w:szCs w:val="20"/>
        </w:rPr>
        <w:t>FSC M</w:t>
      </w:r>
      <w:r>
        <w:rPr>
          <w:rFonts w:ascii="Arial" w:hAnsi="Arial" w:cs="Arial"/>
          <w:sz w:val="20"/>
          <w:szCs w:val="20"/>
          <w:lang w:val="en-GB"/>
        </w:rPr>
        <w:t>ix</w:t>
      </w:r>
      <w:r w:rsidR="00F1417D" w:rsidRPr="00F1417D">
        <w:rPr>
          <w:rFonts w:ascii="Arial" w:hAnsi="Arial" w:cs="Arial"/>
          <w:sz w:val="20"/>
          <w:szCs w:val="20"/>
        </w:rPr>
        <w:t xml:space="preserve"> Credit – когато са получени FSC MIX Credit материали и са от FSC-сертифициран доставчик с валиден FSC код;</w:t>
      </w:r>
    </w:p>
    <w:p w:rsidR="00F1417D" w:rsidRPr="00F1417D" w:rsidRDefault="00706AD3" w:rsidP="00706AD3">
      <w:pPr>
        <w:pStyle w:val="ListParagraph"/>
        <w:numPr>
          <w:ilvl w:val="0"/>
          <w:numId w:val="30"/>
        </w:numPr>
        <w:spacing w:after="0"/>
        <w:jc w:val="both"/>
        <w:rPr>
          <w:rFonts w:ascii="Arial" w:hAnsi="Arial" w:cs="Arial"/>
          <w:sz w:val="20"/>
          <w:szCs w:val="20"/>
        </w:rPr>
      </w:pPr>
      <w:r>
        <w:rPr>
          <w:rFonts w:ascii="Arial" w:hAnsi="Arial" w:cs="Arial"/>
          <w:sz w:val="20"/>
          <w:szCs w:val="20"/>
        </w:rPr>
        <w:t>FSC Mix</w:t>
      </w:r>
      <w:r w:rsidR="00F1417D" w:rsidRPr="00F1417D">
        <w:rPr>
          <w:rFonts w:ascii="Arial" w:hAnsi="Arial" w:cs="Arial"/>
          <w:sz w:val="20"/>
          <w:szCs w:val="20"/>
        </w:rPr>
        <w:t xml:space="preserve"> X% - когато са получен</w:t>
      </w:r>
      <w:r>
        <w:rPr>
          <w:rFonts w:ascii="Arial" w:hAnsi="Arial" w:cs="Arial"/>
          <w:sz w:val="20"/>
          <w:szCs w:val="20"/>
        </w:rPr>
        <w:t>и материали от категория FSC Mix</w:t>
      </w:r>
      <w:r w:rsidR="00F1417D" w:rsidRPr="00F1417D">
        <w:rPr>
          <w:rFonts w:ascii="Arial" w:hAnsi="Arial" w:cs="Arial"/>
          <w:sz w:val="20"/>
          <w:szCs w:val="20"/>
        </w:rPr>
        <w:t xml:space="preserve"> X%, но само такива с обозначено процентно съдържание не-помалко от 70%, съгласно ползваната от предпр</w:t>
      </w:r>
      <w:r>
        <w:rPr>
          <w:rFonts w:ascii="Arial" w:hAnsi="Arial" w:cs="Arial"/>
          <w:sz w:val="20"/>
          <w:szCs w:val="20"/>
        </w:rPr>
        <w:t>иятието Трансфер</w:t>
      </w:r>
      <w:r w:rsidR="00F1417D" w:rsidRPr="00F1417D">
        <w:rPr>
          <w:rFonts w:ascii="Arial" w:hAnsi="Arial" w:cs="Arial"/>
          <w:sz w:val="20"/>
          <w:szCs w:val="20"/>
        </w:rPr>
        <w:t>на система за контрол на сертифицираните материали. Те също трябва да са получени от сертифициран доставчик с валиден FSC код;</w:t>
      </w:r>
    </w:p>
    <w:p w:rsidR="003522FC" w:rsidRPr="00F5774C" w:rsidRDefault="003522FC" w:rsidP="004D2F03">
      <w:pPr>
        <w:jc w:val="both"/>
        <w:rPr>
          <w:rFonts w:ascii="Arial" w:hAnsi="Arial" w:cs="Arial"/>
          <w:sz w:val="20"/>
          <w:szCs w:val="20"/>
        </w:rPr>
      </w:pPr>
    </w:p>
    <w:p w:rsidR="003522FC" w:rsidRPr="00F5774C" w:rsidRDefault="003522FC" w:rsidP="004D2F03">
      <w:pPr>
        <w:ind w:firstLine="708"/>
        <w:jc w:val="both"/>
        <w:rPr>
          <w:rFonts w:ascii="Arial" w:hAnsi="Arial" w:cs="Arial"/>
          <w:b/>
          <w:bCs/>
          <w:sz w:val="20"/>
          <w:szCs w:val="20"/>
        </w:rPr>
      </w:pPr>
      <w:r w:rsidRPr="00F5774C">
        <w:rPr>
          <w:rFonts w:ascii="Arial" w:hAnsi="Arial" w:cs="Arial"/>
          <w:b/>
          <w:bCs/>
          <w:sz w:val="20"/>
          <w:szCs w:val="20"/>
        </w:rPr>
        <w:t xml:space="preserve">3.2.2 Разделение на материалите </w:t>
      </w:r>
      <w:r w:rsidR="00706AD3">
        <w:rPr>
          <w:rFonts w:ascii="Arial" w:hAnsi="Arial" w:cs="Arial"/>
          <w:b/>
          <w:bCs/>
          <w:sz w:val="20"/>
          <w:szCs w:val="20"/>
        </w:rPr>
        <w:t>(3.1)</w:t>
      </w:r>
    </w:p>
    <w:p w:rsidR="003522FC" w:rsidRPr="00F5774C" w:rsidRDefault="009B6168" w:rsidP="004D2F03">
      <w:pPr>
        <w:jc w:val="both"/>
        <w:rPr>
          <w:rFonts w:ascii="Arial" w:hAnsi="Arial" w:cs="Arial"/>
          <w:sz w:val="20"/>
          <w:szCs w:val="20"/>
        </w:rPr>
      </w:pPr>
      <w:r>
        <w:rPr>
          <w:rFonts w:ascii="Arial" w:hAnsi="Arial" w:cs="Arial"/>
          <w:sz w:val="20"/>
          <w:szCs w:val="20"/>
        </w:rPr>
        <w:t>Управителят</w:t>
      </w:r>
      <w:r w:rsidR="003522FC" w:rsidRPr="00F5774C">
        <w:rPr>
          <w:rFonts w:ascii="Arial" w:hAnsi="Arial" w:cs="Arial"/>
          <w:sz w:val="20"/>
          <w:szCs w:val="20"/>
        </w:rPr>
        <w:t xml:space="preserve"> на </w:t>
      </w:r>
      <w:r w:rsidR="0047370E">
        <w:rPr>
          <w:rFonts w:ascii="Arial" w:hAnsi="Arial" w:cs="Arial"/>
          <w:sz w:val="20"/>
          <w:szCs w:val="20"/>
        </w:rPr>
        <w:t>.............</w:t>
      </w:r>
      <w:r w:rsidR="003522FC" w:rsidRPr="00F5774C">
        <w:rPr>
          <w:rFonts w:ascii="Arial" w:hAnsi="Arial" w:cs="Arial"/>
          <w:sz w:val="20"/>
          <w:szCs w:val="20"/>
        </w:rPr>
        <w:t xml:space="preserve"> заприходява и </w:t>
      </w:r>
      <w:r w:rsidR="00706AD3" w:rsidRPr="00706AD3">
        <w:rPr>
          <w:rFonts w:ascii="Arial" w:hAnsi="Arial" w:cs="Arial"/>
          <w:sz w:val="20"/>
          <w:szCs w:val="20"/>
        </w:rPr>
        <w:t>съхранява получените сертифицирани суровини разделно по Продуктови групи за всяка получена партида (по всяка отделна фактура за доставена суровина) при спазване изискванията на настоящата процедура в специално обособено за това място в склад за суровини и материали</w:t>
      </w:r>
      <w:r w:rsidR="00706AD3">
        <w:rPr>
          <w:rFonts w:ascii="Arial" w:hAnsi="Arial" w:cs="Arial"/>
          <w:sz w:val="20"/>
          <w:szCs w:val="20"/>
        </w:rPr>
        <w:t>.</w:t>
      </w:r>
    </w:p>
    <w:p w:rsidR="003522FC" w:rsidRPr="00706AD3" w:rsidRDefault="003522FC" w:rsidP="004D2F03">
      <w:pPr>
        <w:jc w:val="both"/>
        <w:rPr>
          <w:rFonts w:ascii="Arial" w:hAnsi="Arial" w:cs="Arial"/>
          <w:i/>
          <w:sz w:val="20"/>
          <w:szCs w:val="20"/>
        </w:rPr>
      </w:pPr>
    </w:p>
    <w:p w:rsidR="003522FC" w:rsidRPr="00706AD3" w:rsidRDefault="00706AD3" w:rsidP="004D2F03">
      <w:pPr>
        <w:jc w:val="both"/>
        <w:rPr>
          <w:rFonts w:ascii="Arial" w:hAnsi="Arial" w:cs="Arial"/>
          <w:i/>
          <w:sz w:val="20"/>
          <w:szCs w:val="20"/>
        </w:rPr>
      </w:pPr>
      <w:r w:rsidRPr="00706AD3">
        <w:rPr>
          <w:rFonts w:ascii="Arial" w:hAnsi="Arial" w:cs="Arial"/>
          <w:i/>
          <w:sz w:val="20"/>
          <w:szCs w:val="20"/>
        </w:rPr>
        <w:t>При постъпване на несертифицирана суровина на приемните пунктове на организацията, такава суровина се допуска за разтоварване само извън специално обособеното място за сертифицирани материали. Не се допускат за разтоварване в частта от склада за сертифицирани материали на организацията, а се заприходяват като несертифицирани и се съхраняват отделно от сертифицираните материали и такива суровини, които не са приложими за FSC продуктовите групи на организацията, или не могат да се класифицират като FSC-суровина по други причини.</w:t>
      </w:r>
    </w:p>
    <w:p w:rsidR="00706AD3" w:rsidRPr="00F5774C" w:rsidRDefault="00706AD3" w:rsidP="004D2F03">
      <w:pPr>
        <w:jc w:val="both"/>
        <w:rPr>
          <w:rFonts w:ascii="Arial" w:hAnsi="Arial" w:cs="Arial"/>
          <w:sz w:val="20"/>
          <w:szCs w:val="20"/>
        </w:rPr>
      </w:pPr>
    </w:p>
    <w:p w:rsidR="00706AD3" w:rsidRPr="00706AD3" w:rsidRDefault="00706AD3" w:rsidP="00706AD3">
      <w:pPr>
        <w:jc w:val="both"/>
        <w:rPr>
          <w:rFonts w:ascii="Arial" w:hAnsi="Arial" w:cs="Arial"/>
          <w:sz w:val="20"/>
          <w:szCs w:val="20"/>
        </w:rPr>
      </w:pPr>
      <w:r w:rsidRPr="00706AD3">
        <w:rPr>
          <w:rFonts w:ascii="Arial" w:hAnsi="Arial" w:cs="Arial"/>
          <w:sz w:val="20"/>
          <w:szCs w:val="20"/>
        </w:rPr>
        <w:lastRenderedPageBreak/>
        <w:t>Сертифицираната суровина от една партида (по всяка отделна фактура за доставена суровина и списък с партидните номера на отделните групи) се проследяват в производството чрез оригиналния ети</w:t>
      </w:r>
      <w:r>
        <w:rPr>
          <w:rFonts w:ascii="Arial" w:hAnsi="Arial" w:cs="Arial"/>
          <w:sz w:val="20"/>
          <w:szCs w:val="20"/>
        </w:rPr>
        <w:t>кет от доставчика на всяка</w:t>
      </w:r>
      <w:r w:rsidRPr="00706AD3">
        <w:rPr>
          <w:rFonts w:ascii="Arial" w:hAnsi="Arial" w:cs="Arial"/>
          <w:sz w:val="20"/>
          <w:szCs w:val="20"/>
        </w:rPr>
        <w:t xml:space="preserve"> група суровина по партидния номер на суровината, категорията на материала – FSC 100%, FSC M</w:t>
      </w:r>
      <w:r>
        <w:rPr>
          <w:rFonts w:ascii="Arial" w:hAnsi="Arial" w:cs="Arial"/>
          <w:sz w:val="20"/>
          <w:szCs w:val="20"/>
          <w:lang w:val="en-GB"/>
        </w:rPr>
        <w:t>ix</w:t>
      </w:r>
      <w:r w:rsidRPr="00706AD3">
        <w:rPr>
          <w:rFonts w:ascii="Arial" w:hAnsi="Arial" w:cs="Arial"/>
          <w:sz w:val="20"/>
          <w:szCs w:val="20"/>
        </w:rPr>
        <w:t xml:space="preserve">, FSC </w:t>
      </w:r>
      <w:r>
        <w:rPr>
          <w:rFonts w:ascii="Arial" w:hAnsi="Arial" w:cs="Arial"/>
          <w:sz w:val="20"/>
          <w:szCs w:val="20"/>
          <w:lang w:val="en-GB"/>
        </w:rPr>
        <w:t>R</w:t>
      </w:r>
      <w:r w:rsidRPr="00706AD3">
        <w:rPr>
          <w:rFonts w:ascii="Arial" w:hAnsi="Arial" w:cs="Arial"/>
          <w:sz w:val="20"/>
          <w:szCs w:val="20"/>
        </w:rPr>
        <w:t>ecycled</w:t>
      </w:r>
      <w:r w:rsidRPr="00706AD3">
        <w:rPr>
          <w:rFonts w:ascii="Arial" w:hAnsi="Arial" w:cs="Arial"/>
          <w:sz w:val="20"/>
          <w:szCs w:val="20"/>
        </w:rPr>
        <w:t xml:space="preserve">, количеството на ползваните суровини. Тези данни детайлно се проследяват чрез справките в счетоводната програма, а след приключване на производството </w:t>
      </w:r>
      <w:r w:rsidRPr="00F5774C">
        <w:rPr>
          <w:rFonts w:ascii="Arial" w:hAnsi="Arial" w:cs="Arial"/>
          <w:sz w:val="20"/>
          <w:szCs w:val="20"/>
        </w:rPr>
        <w:t xml:space="preserve">Ръководител производство на </w:t>
      </w:r>
      <w:r>
        <w:rPr>
          <w:rFonts w:ascii="Arial" w:hAnsi="Arial" w:cs="Arial"/>
          <w:sz w:val="20"/>
          <w:szCs w:val="20"/>
        </w:rPr>
        <w:t>.............</w:t>
      </w:r>
      <w:r w:rsidRPr="00F5774C">
        <w:rPr>
          <w:rFonts w:ascii="Arial" w:hAnsi="Arial" w:cs="Arial"/>
          <w:sz w:val="20"/>
          <w:szCs w:val="20"/>
        </w:rPr>
        <w:t xml:space="preserve"> </w:t>
      </w:r>
      <w:r>
        <w:rPr>
          <w:rFonts w:ascii="Arial" w:hAnsi="Arial" w:cs="Arial"/>
          <w:snapToGrid w:val="0"/>
          <w:sz w:val="20"/>
          <w:szCs w:val="20"/>
        </w:rPr>
        <w:t xml:space="preserve"> </w:t>
      </w:r>
      <w:r>
        <w:rPr>
          <w:rFonts w:ascii="Arial" w:hAnsi="Arial" w:cs="Arial"/>
          <w:sz w:val="20"/>
          <w:szCs w:val="20"/>
        </w:rPr>
        <w:t xml:space="preserve">вписва </w:t>
      </w:r>
      <w:r w:rsidRPr="00706AD3">
        <w:rPr>
          <w:rFonts w:ascii="Arial" w:hAnsi="Arial" w:cs="Arial"/>
          <w:sz w:val="20"/>
          <w:szCs w:val="20"/>
        </w:rPr>
        <w:t xml:space="preserve">данните  в “Дневника за сертифицираната продукция”. </w:t>
      </w:r>
    </w:p>
    <w:p w:rsidR="00706AD3" w:rsidRDefault="00706AD3" w:rsidP="008515D6">
      <w:pPr>
        <w:jc w:val="both"/>
        <w:rPr>
          <w:rFonts w:ascii="Arial" w:hAnsi="Arial" w:cs="Arial"/>
          <w:sz w:val="20"/>
          <w:szCs w:val="20"/>
        </w:rPr>
      </w:pPr>
    </w:p>
    <w:p w:rsidR="003522FC" w:rsidRPr="00F5774C" w:rsidRDefault="003522FC" w:rsidP="008515D6">
      <w:pPr>
        <w:jc w:val="both"/>
        <w:rPr>
          <w:rFonts w:ascii="Arial" w:hAnsi="Arial" w:cs="Arial"/>
          <w:sz w:val="20"/>
          <w:szCs w:val="20"/>
        </w:rPr>
      </w:pPr>
      <w:r w:rsidRPr="00F5774C">
        <w:rPr>
          <w:rFonts w:ascii="Arial" w:hAnsi="Arial" w:cs="Arial"/>
          <w:sz w:val="20"/>
          <w:szCs w:val="20"/>
        </w:rPr>
        <w:t>В “Дневника за сертифицираната продукция” на организацията, за произведената и продадена продукция от отделните партиди се документират и следят: номер/дата на фактурата за продадените продукти, номер/дата на транспортния документ (превозния билет) по експедицията, произведено и продадено количество по обем и брой на изделията, дървесен вид, и FSC обозначение на продуктите.</w:t>
      </w:r>
    </w:p>
    <w:p w:rsidR="003522FC" w:rsidRPr="00F5774C" w:rsidRDefault="003522FC" w:rsidP="004D2F03">
      <w:pPr>
        <w:jc w:val="both"/>
        <w:rPr>
          <w:rFonts w:ascii="Arial" w:hAnsi="Arial" w:cs="Arial"/>
          <w:sz w:val="20"/>
          <w:szCs w:val="20"/>
        </w:rPr>
      </w:pPr>
    </w:p>
    <w:p w:rsidR="003522FC" w:rsidRDefault="003522FC" w:rsidP="004D2F03">
      <w:pPr>
        <w:jc w:val="both"/>
        <w:rPr>
          <w:rFonts w:ascii="Arial" w:hAnsi="Arial" w:cs="Arial"/>
          <w:sz w:val="20"/>
          <w:szCs w:val="20"/>
        </w:rPr>
      </w:pPr>
      <w:r w:rsidRPr="00F5774C">
        <w:rPr>
          <w:rFonts w:ascii="Arial" w:hAnsi="Arial" w:cs="Arial"/>
          <w:sz w:val="20"/>
          <w:szCs w:val="20"/>
        </w:rPr>
        <w:t>Така се осигурява проследимост и разделение на материалите по вид, FSC категории и продуктови групи през цялата производствена верига на организацията и се осигурява яснота за калкулиране на действителните рандемани и ползването на приложимите FSC Обозначения и етикети. Самото FSC етикетиране се осъществява съгласно изискванията по Раздел 6 “Ползване на търговската марка” към настоящата Системата за контрол по FSC СоС.</w:t>
      </w:r>
    </w:p>
    <w:p w:rsidR="009440FF" w:rsidRPr="009440FF" w:rsidRDefault="009440FF" w:rsidP="004D2F03">
      <w:pPr>
        <w:jc w:val="both"/>
        <w:rPr>
          <w:rFonts w:ascii="Arial" w:hAnsi="Arial" w:cs="Arial"/>
          <w:b/>
          <w:sz w:val="20"/>
          <w:szCs w:val="20"/>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6" w:name="_Toc479161498"/>
      <w:r w:rsidRPr="00F5774C">
        <w:rPr>
          <w:sz w:val="20"/>
          <w:szCs w:val="20"/>
        </w:rPr>
        <w:lastRenderedPageBreak/>
        <w:t>РАЗДЕЛ 4: СИСТЕМА ЗА КОНТРОЛ НА FSC ОБОЗНАЧЕНИЯТА</w:t>
      </w:r>
      <w:bookmarkEnd w:id="6"/>
    </w:p>
    <w:p w:rsidR="003522FC" w:rsidRPr="00F5774C" w:rsidRDefault="003522FC" w:rsidP="00884C85">
      <w:pPr>
        <w:jc w:val="both"/>
        <w:rPr>
          <w:rFonts w:ascii="Arial" w:hAnsi="Arial" w:cs="Arial"/>
          <w:b/>
          <w:bCs/>
          <w:sz w:val="20"/>
          <w:szCs w:val="20"/>
        </w:rPr>
      </w:pPr>
    </w:p>
    <w:p w:rsidR="003522FC" w:rsidRPr="00F5774C" w:rsidRDefault="003522FC" w:rsidP="005D4679">
      <w:pPr>
        <w:jc w:val="both"/>
        <w:rPr>
          <w:rFonts w:ascii="Arial" w:hAnsi="Arial" w:cs="Arial"/>
          <w:b/>
          <w:bCs/>
          <w:sz w:val="20"/>
          <w:szCs w:val="20"/>
        </w:rPr>
      </w:pPr>
      <w:r w:rsidRPr="00F5774C">
        <w:rPr>
          <w:rFonts w:ascii="Arial" w:hAnsi="Arial" w:cs="Arial"/>
          <w:b/>
          <w:bCs/>
          <w:sz w:val="20"/>
          <w:szCs w:val="20"/>
        </w:rPr>
        <w:t>4.1. ТРАНСФЕРНА СИСТЕМА</w:t>
      </w:r>
    </w:p>
    <w:p w:rsidR="003522FC" w:rsidRPr="00F5774C" w:rsidRDefault="003522FC" w:rsidP="005D4679">
      <w:pPr>
        <w:jc w:val="both"/>
        <w:rPr>
          <w:rFonts w:ascii="Arial" w:hAnsi="Arial" w:cs="Arial"/>
          <w:sz w:val="20"/>
          <w:szCs w:val="20"/>
        </w:rPr>
      </w:pPr>
    </w:p>
    <w:p w:rsidR="003522FC" w:rsidRPr="00F5774C" w:rsidRDefault="002A2F49" w:rsidP="005D4679">
      <w:pPr>
        <w:jc w:val="both"/>
        <w:rPr>
          <w:rFonts w:ascii="Arial" w:hAnsi="Arial" w:cs="Arial"/>
          <w:sz w:val="20"/>
          <w:szCs w:val="20"/>
        </w:rPr>
      </w:pPr>
      <w:r w:rsidRPr="002A2F49">
        <w:rPr>
          <w:rFonts w:ascii="Arial" w:hAnsi="Arial" w:cs="Arial"/>
          <w:sz w:val="20"/>
          <w:szCs w:val="20"/>
        </w:rPr>
        <w:t>Системата по FSC СоС на организацията е базирана на Трансферната система за контролиране на FSC Обозначенията.</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sz w:val="20"/>
          <w:szCs w:val="20"/>
        </w:rPr>
        <w:t xml:space="preserve">За FSC-сертифицираните </w:t>
      </w:r>
      <w:r w:rsidR="00C01C1B">
        <w:rPr>
          <w:rFonts w:ascii="Arial" w:hAnsi="Arial" w:cs="Arial"/>
          <w:sz w:val="20"/>
          <w:szCs w:val="20"/>
        </w:rPr>
        <w:t>п</w:t>
      </w:r>
      <w:r w:rsidRPr="00F5774C">
        <w:rPr>
          <w:rFonts w:ascii="Arial" w:hAnsi="Arial" w:cs="Arial"/>
          <w:sz w:val="20"/>
          <w:szCs w:val="20"/>
        </w:rPr>
        <w:t>родуктови</w:t>
      </w:r>
      <w:r w:rsidR="00C01C1B">
        <w:rPr>
          <w:rFonts w:ascii="Arial" w:hAnsi="Arial" w:cs="Arial"/>
          <w:sz w:val="20"/>
          <w:szCs w:val="20"/>
        </w:rPr>
        <w:t xml:space="preserve"> групи</w:t>
      </w:r>
      <w:r w:rsidRPr="00F5774C">
        <w:rPr>
          <w:rFonts w:ascii="Arial" w:hAnsi="Arial" w:cs="Arial"/>
          <w:sz w:val="20"/>
          <w:szCs w:val="20"/>
        </w:rPr>
        <w:t xml:space="preserve">, организацията ползва само сертифицирани суровини за производството на сертифицирани изделия. За всички сертифицирани FSC продуктови групи от Трансферната система за контрол, организацията ползва само материали с </w:t>
      </w:r>
      <w:r w:rsidR="00C01C1B">
        <w:rPr>
          <w:rFonts w:ascii="Arial" w:hAnsi="Arial" w:cs="Arial"/>
          <w:sz w:val="20"/>
          <w:szCs w:val="20"/>
        </w:rPr>
        <w:t xml:space="preserve">приложимите </w:t>
      </w:r>
      <w:r w:rsidRPr="00F5774C">
        <w:rPr>
          <w:rFonts w:ascii="Arial" w:hAnsi="Arial" w:cs="Arial"/>
          <w:sz w:val="20"/>
          <w:szCs w:val="20"/>
        </w:rPr>
        <w:t>FSC Обозначени</w:t>
      </w:r>
      <w:r w:rsidR="00C01C1B">
        <w:rPr>
          <w:rFonts w:ascii="Arial" w:hAnsi="Arial" w:cs="Arial"/>
          <w:sz w:val="20"/>
          <w:szCs w:val="20"/>
        </w:rPr>
        <w:t>я съгласно актуалния списък с продукти групи.</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sz w:val="20"/>
          <w:szCs w:val="20"/>
        </w:rPr>
        <w:t xml:space="preserve">За поддържането и контрола по Трансферната система </w:t>
      </w:r>
      <w:r w:rsidR="003B416E">
        <w:rPr>
          <w:rFonts w:ascii="Arial" w:hAnsi="Arial" w:cs="Arial"/>
          <w:sz w:val="20"/>
          <w:szCs w:val="20"/>
        </w:rPr>
        <w:t>е</w:t>
      </w:r>
      <w:r w:rsidRPr="00F5774C">
        <w:rPr>
          <w:rFonts w:ascii="Arial" w:hAnsi="Arial" w:cs="Arial"/>
          <w:sz w:val="20"/>
          <w:szCs w:val="20"/>
        </w:rPr>
        <w:t xml:space="preserve"> отговор</w:t>
      </w:r>
      <w:r w:rsidR="003B416E">
        <w:rPr>
          <w:rFonts w:ascii="Arial" w:hAnsi="Arial" w:cs="Arial"/>
          <w:sz w:val="20"/>
          <w:szCs w:val="20"/>
        </w:rPr>
        <w:t>е</w:t>
      </w:r>
      <w:r w:rsidRPr="00F5774C">
        <w:rPr>
          <w:rFonts w:ascii="Arial" w:hAnsi="Arial" w:cs="Arial"/>
          <w:sz w:val="20"/>
          <w:szCs w:val="20"/>
        </w:rPr>
        <w:t xml:space="preserve">н </w:t>
      </w:r>
      <w:r w:rsidR="009B6168">
        <w:rPr>
          <w:rFonts w:ascii="Arial" w:hAnsi="Arial" w:cs="Arial"/>
          <w:sz w:val="20"/>
          <w:szCs w:val="20"/>
          <w:highlight w:val="yellow"/>
        </w:rPr>
        <w:t>Управителят</w:t>
      </w:r>
      <w:r w:rsidRPr="00C01C1B">
        <w:rPr>
          <w:rFonts w:ascii="Arial" w:hAnsi="Arial" w:cs="Arial"/>
          <w:sz w:val="20"/>
          <w:szCs w:val="20"/>
          <w:highlight w:val="yellow"/>
        </w:rPr>
        <w:t xml:space="preserve">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За правилното Идентифициране на суровините по точка 3.1.2, от настоящата Документирана Система за контрол по FSC СоС, </w:t>
      </w:r>
      <w:r w:rsidR="003B416E">
        <w:rPr>
          <w:rFonts w:ascii="Arial" w:hAnsi="Arial" w:cs="Arial"/>
          <w:sz w:val="20"/>
          <w:szCs w:val="20"/>
        </w:rPr>
        <w:t>е</w:t>
      </w:r>
      <w:r w:rsidRPr="00F5774C">
        <w:rPr>
          <w:rFonts w:ascii="Arial" w:hAnsi="Arial" w:cs="Arial"/>
          <w:sz w:val="20"/>
          <w:szCs w:val="20"/>
        </w:rPr>
        <w:t xml:space="preserve"> отговор</w:t>
      </w:r>
      <w:r w:rsidR="003B416E">
        <w:rPr>
          <w:rFonts w:ascii="Arial" w:hAnsi="Arial" w:cs="Arial"/>
          <w:sz w:val="20"/>
          <w:szCs w:val="20"/>
        </w:rPr>
        <w:t>е</w:t>
      </w:r>
      <w:r w:rsidRPr="00F5774C">
        <w:rPr>
          <w:rFonts w:ascii="Arial" w:hAnsi="Arial" w:cs="Arial"/>
          <w:sz w:val="20"/>
          <w:szCs w:val="20"/>
        </w:rPr>
        <w:t xml:space="preserve">н </w:t>
      </w:r>
      <w:r w:rsidR="009B6168">
        <w:rPr>
          <w:rFonts w:ascii="Arial" w:hAnsi="Arial" w:cs="Arial"/>
          <w:sz w:val="20"/>
          <w:szCs w:val="20"/>
          <w:highlight w:val="yellow"/>
        </w:rPr>
        <w:t>Управителят</w:t>
      </w:r>
      <w:r w:rsidRPr="00C01C1B">
        <w:rPr>
          <w:rFonts w:ascii="Arial" w:hAnsi="Arial" w:cs="Arial"/>
          <w:sz w:val="20"/>
          <w:szCs w:val="20"/>
          <w:highlight w:val="yellow"/>
        </w:rPr>
        <w:t xml:space="preserve">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проверяващ документите на доставчиците за изправност и съответствие с продуктовите групи на организацията.</w:t>
      </w:r>
    </w:p>
    <w:p w:rsidR="003522FC" w:rsidRPr="00F5774C" w:rsidRDefault="003522FC" w:rsidP="005D4679">
      <w:pPr>
        <w:jc w:val="both"/>
        <w:rPr>
          <w:rFonts w:ascii="Arial" w:hAnsi="Arial" w:cs="Arial"/>
          <w:sz w:val="20"/>
          <w:szCs w:val="20"/>
        </w:rPr>
      </w:pPr>
    </w:p>
    <w:p w:rsidR="003522FC" w:rsidRPr="00F5774C" w:rsidRDefault="007F37D8" w:rsidP="005D4679">
      <w:pPr>
        <w:jc w:val="both"/>
        <w:rPr>
          <w:rFonts w:ascii="Arial" w:hAnsi="Arial" w:cs="Arial"/>
          <w:sz w:val="20"/>
          <w:szCs w:val="20"/>
        </w:rPr>
      </w:pPr>
      <w:r>
        <w:rPr>
          <w:rFonts w:ascii="Arial" w:hAnsi="Arial" w:cs="Arial"/>
          <w:sz w:val="20"/>
          <w:szCs w:val="20"/>
        </w:rPr>
        <w:t>З</w:t>
      </w:r>
      <w:r w:rsidR="003522FC" w:rsidRPr="00F5774C">
        <w:rPr>
          <w:rFonts w:ascii="Arial" w:hAnsi="Arial" w:cs="Arial"/>
          <w:sz w:val="20"/>
          <w:szCs w:val="20"/>
        </w:rPr>
        <w:t xml:space="preserve">а разделяне от FSC-сертифицираните суровини по продуктовите групи на организацията от такива суровини, които не са приложими за FSC продуктовите групи, или не могат да се класифицират като FSC-суровина по други причини, </w:t>
      </w:r>
      <w:r w:rsidR="003B416E">
        <w:rPr>
          <w:rFonts w:ascii="Arial" w:hAnsi="Arial" w:cs="Arial"/>
          <w:sz w:val="20"/>
          <w:szCs w:val="20"/>
        </w:rPr>
        <w:t>е</w:t>
      </w:r>
      <w:r w:rsidR="003B416E" w:rsidRPr="00F5774C">
        <w:rPr>
          <w:rFonts w:ascii="Arial" w:hAnsi="Arial" w:cs="Arial"/>
          <w:sz w:val="20"/>
          <w:szCs w:val="20"/>
        </w:rPr>
        <w:t xml:space="preserve"> отговор</w:t>
      </w:r>
      <w:r w:rsidR="003B416E">
        <w:rPr>
          <w:rFonts w:ascii="Arial" w:hAnsi="Arial" w:cs="Arial"/>
          <w:sz w:val="20"/>
          <w:szCs w:val="20"/>
        </w:rPr>
        <w:t>е</w:t>
      </w:r>
      <w:r w:rsidR="003B416E" w:rsidRPr="00F5774C">
        <w:rPr>
          <w:rFonts w:ascii="Arial" w:hAnsi="Arial" w:cs="Arial"/>
          <w:sz w:val="20"/>
          <w:szCs w:val="20"/>
        </w:rPr>
        <w:t xml:space="preserve">н </w:t>
      </w:r>
      <w:r w:rsidR="009B6168">
        <w:rPr>
          <w:rFonts w:ascii="Arial" w:hAnsi="Arial" w:cs="Arial"/>
          <w:sz w:val="20"/>
          <w:szCs w:val="20"/>
          <w:highlight w:val="yellow"/>
        </w:rPr>
        <w:t>Управителят</w:t>
      </w:r>
      <w:r w:rsidR="003522FC" w:rsidRPr="00C01C1B">
        <w:rPr>
          <w:rFonts w:ascii="Arial" w:hAnsi="Arial" w:cs="Arial"/>
          <w:sz w:val="20"/>
          <w:szCs w:val="20"/>
          <w:highlight w:val="yellow"/>
        </w:rPr>
        <w:t xml:space="preserve"> </w:t>
      </w:r>
      <w:r w:rsidR="003522FC" w:rsidRPr="00F5774C">
        <w:rPr>
          <w:rFonts w:ascii="Arial" w:hAnsi="Arial" w:cs="Arial"/>
          <w:sz w:val="20"/>
          <w:szCs w:val="20"/>
        </w:rPr>
        <w:t xml:space="preserve">на </w:t>
      </w:r>
      <w:r w:rsidR="0047370E">
        <w:rPr>
          <w:rFonts w:ascii="Arial" w:hAnsi="Arial" w:cs="Arial"/>
          <w:sz w:val="20"/>
          <w:szCs w:val="20"/>
        </w:rPr>
        <w:t>.............</w:t>
      </w:r>
      <w:r w:rsidR="003522FC" w:rsidRPr="00F5774C">
        <w:rPr>
          <w:rFonts w:ascii="Arial" w:hAnsi="Arial" w:cs="Arial"/>
          <w:sz w:val="20"/>
          <w:szCs w:val="20"/>
        </w:rPr>
        <w:t xml:space="preserve"> </w:t>
      </w:r>
    </w:p>
    <w:p w:rsidR="003522FC" w:rsidRPr="00F5774C" w:rsidRDefault="003522FC" w:rsidP="005D4679">
      <w:pPr>
        <w:jc w:val="both"/>
        <w:rPr>
          <w:rFonts w:ascii="Arial" w:hAnsi="Arial" w:cs="Arial"/>
          <w:sz w:val="20"/>
          <w:szCs w:val="20"/>
        </w:rPr>
      </w:pPr>
    </w:p>
    <w:p w:rsidR="007F37D8" w:rsidRPr="00F5774C" w:rsidRDefault="007F37D8" w:rsidP="005D4679">
      <w:pPr>
        <w:jc w:val="both"/>
        <w:rPr>
          <w:rFonts w:ascii="Arial" w:hAnsi="Arial" w:cs="Arial"/>
          <w:sz w:val="20"/>
          <w:szCs w:val="20"/>
        </w:rPr>
      </w:pPr>
    </w:p>
    <w:p w:rsidR="003522FC" w:rsidRPr="00F5774C" w:rsidRDefault="003522FC" w:rsidP="005D4679">
      <w:pPr>
        <w:ind w:firstLine="708"/>
        <w:jc w:val="both"/>
        <w:rPr>
          <w:rFonts w:ascii="Arial" w:hAnsi="Arial" w:cs="Arial"/>
          <w:b/>
          <w:bCs/>
          <w:sz w:val="20"/>
          <w:szCs w:val="20"/>
        </w:rPr>
      </w:pPr>
      <w:r w:rsidRPr="00F5774C">
        <w:rPr>
          <w:rFonts w:ascii="Arial" w:hAnsi="Arial" w:cs="Arial"/>
          <w:b/>
          <w:bCs/>
          <w:sz w:val="20"/>
          <w:szCs w:val="20"/>
        </w:rPr>
        <w:t>4.1.1. Спецификации на отделните поръчки при Трансферна система за контрол</w:t>
      </w:r>
      <w:r w:rsidR="002A2F49">
        <w:rPr>
          <w:rFonts w:ascii="Arial" w:hAnsi="Arial" w:cs="Arial"/>
          <w:b/>
          <w:bCs/>
          <w:sz w:val="20"/>
          <w:szCs w:val="20"/>
        </w:rPr>
        <w:t xml:space="preserve"> (8.1)</w:t>
      </w:r>
    </w:p>
    <w:p w:rsidR="003522FC" w:rsidRPr="00F5774C" w:rsidRDefault="003522FC" w:rsidP="005D4679">
      <w:pPr>
        <w:jc w:val="both"/>
        <w:rPr>
          <w:rFonts w:ascii="Arial" w:hAnsi="Arial" w:cs="Arial"/>
          <w:sz w:val="20"/>
          <w:szCs w:val="20"/>
        </w:rPr>
      </w:pPr>
    </w:p>
    <w:p w:rsidR="003522FC" w:rsidRPr="00F5774C" w:rsidRDefault="009B6168" w:rsidP="005D4679">
      <w:pPr>
        <w:jc w:val="both"/>
        <w:rPr>
          <w:rFonts w:ascii="Arial" w:hAnsi="Arial" w:cs="Arial"/>
          <w:sz w:val="20"/>
          <w:szCs w:val="20"/>
        </w:rPr>
      </w:pPr>
      <w:r>
        <w:rPr>
          <w:rFonts w:ascii="Arial" w:hAnsi="Arial" w:cs="Arial"/>
          <w:sz w:val="20"/>
          <w:szCs w:val="20"/>
        </w:rPr>
        <w:t>Управителят</w:t>
      </w:r>
      <w:r w:rsidR="003522FC" w:rsidRPr="00F5774C">
        <w:rPr>
          <w:rFonts w:ascii="Arial" w:hAnsi="Arial" w:cs="Arial"/>
          <w:sz w:val="20"/>
          <w:szCs w:val="20"/>
        </w:rPr>
        <w:t xml:space="preserve"> на </w:t>
      </w:r>
      <w:r w:rsidR="0047370E">
        <w:rPr>
          <w:rFonts w:ascii="Arial" w:hAnsi="Arial" w:cs="Arial"/>
          <w:sz w:val="20"/>
          <w:szCs w:val="20"/>
        </w:rPr>
        <w:t>.............</w:t>
      </w:r>
      <w:r w:rsidR="003522FC" w:rsidRPr="00F5774C">
        <w:rPr>
          <w:rFonts w:ascii="Arial" w:hAnsi="Arial" w:cs="Arial"/>
          <w:sz w:val="20"/>
          <w:szCs w:val="20"/>
        </w:rPr>
        <w:t xml:space="preserve"> определя в договорите с доставчиците и в “Заявката за закупуване” на материали по дадена поръчка приложимите от организацията FSC категории на суровините</w:t>
      </w:r>
      <w:r w:rsidR="008A1DB7">
        <w:rPr>
          <w:rFonts w:ascii="Arial" w:hAnsi="Arial" w:cs="Arial"/>
          <w:sz w:val="20"/>
          <w:szCs w:val="20"/>
        </w:rPr>
        <w:t>.</w:t>
      </w:r>
      <w:r w:rsidR="003522FC" w:rsidRPr="00F5774C">
        <w:rPr>
          <w:rFonts w:ascii="Arial" w:hAnsi="Arial" w:cs="Arial"/>
          <w:sz w:val="20"/>
          <w:szCs w:val="20"/>
        </w:rPr>
        <w:t xml:space="preserve"> </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w:t>
      </w:r>
      <w:r w:rsidR="002A2F49" w:rsidRPr="002A2F49">
        <w:rPr>
          <w:rFonts w:ascii="Arial" w:hAnsi="Arial" w:cs="Arial"/>
          <w:sz w:val="20"/>
          <w:szCs w:val="20"/>
        </w:rPr>
        <w:t>отговаря за приемането и влагането в производството на организацията на суровини от приложимите FSC категории.</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sz w:val="20"/>
          <w:szCs w:val="20"/>
        </w:rPr>
        <w:t xml:space="preserve">Периодът за обозначаване на отделните партиди (Период на производство) при Продуктовите групи </w:t>
      </w:r>
      <w:r w:rsidR="008A1DB7">
        <w:rPr>
          <w:rFonts w:ascii="Arial" w:hAnsi="Arial" w:cs="Arial"/>
          <w:sz w:val="20"/>
          <w:szCs w:val="20"/>
        </w:rPr>
        <w:t>на организацията</w:t>
      </w:r>
      <w:r w:rsidRPr="00F5774C">
        <w:rPr>
          <w:rFonts w:ascii="Arial" w:hAnsi="Arial" w:cs="Arial"/>
          <w:sz w:val="20"/>
          <w:szCs w:val="20"/>
        </w:rPr>
        <w:t xml:space="preserve"> обхваща времето от</w:t>
      </w:r>
      <w:r w:rsidR="008A1DB7">
        <w:rPr>
          <w:rFonts w:ascii="Arial" w:hAnsi="Arial" w:cs="Arial"/>
          <w:sz w:val="20"/>
          <w:szCs w:val="20"/>
        </w:rPr>
        <w:t xml:space="preserve"> закупуване,</w:t>
      </w:r>
      <w:r w:rsidRPr="00F5774C">
        <w:rPr>
          <w:rFonts w:ascii="Arial" w:hAnsi="Arial" w:cs="Arial"/>
          <w:sz w:val="20"/>
          <w:szCs w:val="20"/>
        </w:rPr>
        <w:t xml:space="preserve"> през получаване на суровините на производствената площадка на организацията, през преработката на сертифицираните суровини до готови </w:t>
      </w:r>
      <w:r w:rsidR="008A1DB7">
        <w:rPr>
          <w:rFonts w:ascii="Arial" w:hAnsi="Arial" w:cs="Arial"/>
          <w:sz w:val="20"/>
          <w:szCs w:val="20"/>
        </w:rPr>
        <w:t>продукти</w:t>
      </w:r>
      <w:r w:rsidRPr="00F5774C">
        <w:rPr>
          <w:rFonts w:ascii="Arial" w:hAnsi="Arial" w:cs="Arial"/>
          <w:sz w:val="20"/>
          <w:szCs w:val="20"/>
        </w:rPr>
        <w:t>, етикетирането, съхранението на готовите изделия с “Етикет за готова продукция”, до експедирането на поръчката към клиентите (датата на фактурата / превозния билет за продажба).</w:t>
      </w:r>
    </w:p>
    <w:p w:rsidR="003522FC" w:rsidRPr="00F5774C" w:rsidRDefault="003522FC" w:rsidP="005D4679">
      <w:pPr>
        <w:jc w:val="both"/>
        <w:rPr>
          <w:rFonts w:ascii="Arial" w:hAnsi="Arial" w:cs="Arial"/>
          <w:sz w:val="20"/>
          <w:szCs w:val="20"/>
        </w:rPr>
      </w:pPr>
    </w:p>
    <w:p w:rsidR="003522FC" w:rsidRPr="00F5774C" w:rsidRDefault="003522FC" w:rsidP="005D4679">
      <w:pPr>
        <w:jc w:val="both"/>
        <w:rPr>
          <w:rFonts w:ascii="Arial" w:hAnsi="Arial" w:cs="Arial"/>
          <w:sz w:val="20"/>
          <w:szCs w:val="20"/>
        </w:rPr>
      </w:pP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вписва Периодът на производство за дадената партида, заедно с данните за рандемана, в отделна графа на “Дневника за сертифицираната продукция” по </w:t>
      </w:r>
      <w:r w:rsidRPr="00F5774C">
        <w:rPr>
          <w:rFonts w:ascii="Arial" w:hAnsi="Arial" w:cs="Arial"/>
          <w:i/>
          <w:iCs/>
          <w:sz w:val="20"/>
          <w:szCs w:val="20"/>
        </w:rPr>
        <w:t>Приложение 4.</w:t>
      </w:r>
    </w:p>
    <w:p w:rsidR="003522FC" w:rsidRPr="00F5774C" w:rsidRDefault="003522FC" w:rsidP="005D4679">
      <w:pPr>
        <w:jc w:val="both"/>
        <w:rPr>
          <w:rFonts w:ascii="Arial" w:hAnsi="Arial" w:cs="Arial"/>
          <w:sz w:val="20"/>
          <w:szCs w:val="20"/>
        </w:rPr>
      </w:pPr>
    </w:p>
    <w:p w:rsidR="003522FC" w:rsidRPr="00F5774C" w:rsidRDefault="003522FC" w:rsidP="005D4679">
      <w:pPr>
        <w:ind w:firstLine="708"/>
        <w:jc w:val="both"/>
        <w:rPr>
          <w:rFonts w:ascii="Arial" w:hAnsi="Arial" w:cs="Arial"/>
          <w:b/>
          <w:bCs/>
          <w:sz w:val="20"/>
          <w:szCs w:val="20"/>
        </w:rPr>
      </w:pPr>
      <w:r w:rsidRPr="00F5774C">
        <w:rPr>
          <w:rFonts w:ascii="Arial" w:hAnsi="Arial" w:cs="Arial"/>
          <w:b/>
          <w:bCs/>
          <w:sz w:val="20"/>
          <w:szCs w:val="20"/>
        </w:rPr>
        <w:t>4.1.2. Определяне на FSC Обозначенията при Трансферна система за контрол</w:t>
      </w:r>
    </w:p>
    <w:p w:rsidR="003522FC" w:rsidRPr="00F5774C" w:rsidRDefault="003522FC" w:rsidP="005D4679">
      <w:pPr>
        <w:jc w:val="both"/>
        <w:rPr>
          <w:rFonts w:ascii="Arial" w:hAnsi="Arial" w:cs="Arial"/>
          <w:sz w:val="20"/>
          <w:szCs w:val="20"/>
        </w:rPr>
      </w:pPr>
    </w:p>
    <w:p w:rsidR="002248D4" w:rsidRPr="00C31219" w:rsidRDefault="002248D4" w:rsidP="002248D4">
      <w:pPr>
        <w:jc w:val="both"/>
        <w:rPr>
          <w:rFonts w:ascii="Arial" w:hAnsi="Arial" w:cs="Arial"/>
          <w:sz w:val="20"/>
          <w:szCs w:val="20"/>
        </w:rPr>
      </w:pPr>
      <w:r w:rsidRPr="00C31219">
        <w:rPr>
          <w:rFonts w:ascii="Arial" w:hAnsi="Arial" w:cs="Arial"/>
          <w:sz w:val="20"/>
          <w:szCs w:val="20"/>
        </w:rPr>
        <w:t>Определянето на конкретното за всеки случай FSC Обозначение на суровините за производство на дадена FSC продуктова група се извършва по следните правила:</w:t>
      </w:r>
    </w:p>
    <w:p w:rsidR="002248D4" w:rsidRPr="00C31219" w:rsidRDefault="002248D4" w:rsidP="002248D4">
      <w:pPr>
        <w:numPr>
          <w:ilvl w:val="0"/>
          <w:numId w:val="33"/>
        </w:numPr>
        <w:suppressAutoHyphens/>
        <w:jc w:val="both"/>
        <w:rPr>
          <w:rFonts w:ascii="Arial" w:hAnsi="Arial" w:cs="Arial"/>
          <w:sz w:val="20"/>
          <w:szCs w:val="20"/>
        </w:rPr>
      </w:pPr>
      <w:r w:rsidRPr="00C31219">
        <w:rPr>
          <w:rFonts w:ascii="Arial" w:hAnsi="Arial" w:cs="Arial"/>
          <w:sz w:val="20"/>
          <w:szCs w:val="20"/>
        </w:rPr>
        <w:t>Когато всички суровини за дадена FSC продуктова група са от категория с едно и също FSC Обозначение, тогава и готовите продукти от FSC продуктовата група ще ползват същото FSC Обозначение;</w:t>
      </w:r>
    </w:p>
    <w:p w:rsidR="002248D4" w:rsidRDefault="002248D4" w:rsidP="002248D4">
      <w:pPr>
        <w:numPr>
          <w:ilvl w:val="0"/>
          <w:numId w:val="33"/>
        </w:numPr>
        <w:suppressAutoHyphens/>
        <w:jc w:val="both"/>
        <w:rPr>
          <w:rFonts w:ascii="Arial" w:hAnsi="Arial" w:cs="Arial"/>
          <w:sz w:val="20"/>
          <w:szCs w:val="20"/>
        </w:rPr>
      </w:pPr>
      <w:r w:rsidRPr="00C31219">
        <w:rPr>
          <w:rFonts w:ascii="Arial" w:hAnsi="Arial" w:cs="Arial"/>
          <w:sz w:val="20"/>
          <w:szCs w:val="20"/>
        </w:rPr>
        <w:t>Когато суровините за дадена FSC продуктова група са от категории с различни FSC Обозначения, тогава готовите продукти от FSC продуктовата група ще носят най-ниската степен на FSC Обозначение на ползваните в конкретното производство суровини, например:</w:t>
      </w: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362C45" w:rsidRDefault="00362C45" w:rsidP="00362C45">
      <w:pPr>
        <w:suppressAutoHyphens/>
        <w:jc w:val="both"/>
        <w:rPr>
          <w:rFonts w:ascii="Arial" w:hAnsi="Arial" w:cs="Arial"/>
          <w:sz w:val="20"/>
          <w:szCs w:val="20"/>
        </w:rPr>
      </w:pPr>
    </w:p>
    <w:p w:rsidR="00C31219" w:rsidRDefault="00C31219" w:rsidP="00C31219">
      <w:pPr>
        <w:suppressAutoHyphens/>
        <w:jc w:val="both"/>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21"/>
        <w:gridCol w:w="992"/>
        <w:gridCol w:w="993"/>
        <w:gridCol w:w="850"/>
        <w:gridCol w:w="992"/>
        <w:gridCol w:w="1276"/>
        <w:gridCol w:w="1418"/>
        <w:gridCol w:w="1134"/>
      </w:tblGrid>
      <w:tr w:rsidR="00C31219" w:rsidRPr="00C31219" w:rsidTr="00C31219">
        <w:tc>
          <w:tcPr>
            <w:tcW w:w="1384" w:type="dxa"/>
            <w:shd w:val="clear" w:color="auto" w:fill="000000"/>
            <w:vAlign w:val="center"/>
          </w:tcPr>
          <w:p w:rsidR="00C31219" w:rsidRPr="00C31219" w:rsidRDefault="00C31219" w:rsidP="00F1141A">
            <w:pPr>
              <w:jc w:val="center"/>
              <w:rPr>
                <w:rFonts w:asciiTheme="minorHAnsi" w:eastAsia="Calibri" w:hAnsiTheme="minorHAnsi" w:cstheme="minorHAnsi"/>
                <w:b/>
                <w:color w:val="FFFFFF"/>
                <w:sz w:val="16"/>
                <w:szCs w:val="16"/>
                <w:highlight w:val="black"/>
              </w:rPr>
            </w:pPr>
            <w:r w:rsidRPr="00C31219">
              <w:rPr>
                <w:rFonts w:asciiTheme="minorHAnsi" w:eastAsia="Calibri" w:hAnsiTheme="minorHAnsi" w:cstheme="minorHAnsi"/>
                <w:b/>
                <w:color w:val="FFFFFF"/>
                <w:sz w:val="16"/>
                <w:szCs w:val="16"/>
                <w:highlight w:val="black"/>
              </w:rPr>
              <w:lastRenderedPageBreak/>
              <w:t>Входяща суровина</w:t>
            </w:r>
          </w:p>
        </w:tc>
        <w:tc>
          <w:tcPr>
            <w:tcW w:w="1021" w:type="dxa"/>
            <w:shd w:val="clear" w:color="auto" w:fill="548DD4"/>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100%</w:t>
            </w:r>
          </w:p>
        </w:tc>
        <w:tc>
          <w:tcPr>
            <w:tcW w:w="992" w:type="dxa"/>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x%</w:t>
            </w:r>
          </w:p>
        </w:tc>
        <w:tc>
          <w:tcPr>
            <w:tcW w:w="850"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992"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x%</w:t>
            </w:r>
          </w:p>
        </w:tc>
        <w:tc>
          <w:tcPr>
            <w:tcW w:w="1276"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Pre-cons. reclaimed paper</w:t>
            </w:r>
          </w:p>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Производствена</w:t>
            </w:r>
          </w:p>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остатъчна хартия</w:t>
            </w:r>
          </w:p>
        </w:tc>
        <w:tc>
          <w:tcPr>
            <w:tcW w:w="1418"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Post cons. Reclaimed wood and paper</w:t>
            </w:r>
            <w:r w:rsidRPr="00C31219">
              <w:rPr>
                <w:rFonts w:asciiTheme="minorHAnsi" w:eastAsia="Calibri" w:hAnsiTheme="minorHAnsi" w:cstheme="minorHAnsi"/>
                <w:sz w:val="16"/>
                <w:szCs w:val="16"/>
              </w:rPr>
              <w:t xml:space="preserve"> </w:t>
            </w:r>
            <w:r w:rsidRPr="00C31219">
              <w:rPr>
                <w:rFonts w:asciiTheme="minorHAnsi" w:eastAsia="Calibri" w:hAnsiTheme="minorHAnsi" w:cstheme="minorHAnsi"/>
                <w:b/>
                <w:sz w:val="16"/>
                <w:szCs w:val="16"/>
              </w:rPr>
              <w:t>Рециклирана дървесина и хартия от употребявани продукти</w:t>
            </w:r>
          </w:p>
        </w:tc>
        <w:tc>
          <w:tcPr>
            <w:tcW w:w="113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r>
      <w:tr w:rsidR="00C31219" w:rsidRPr="00C31219" w:rsidTr="00C31219">
        <w:tc>
          <w:tcPr>
            <w:tcW w:w="1384" w:type="dxa"/>
            <w:shd w:val="clear" w:color="auto" w:fill="548DD4"/>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100%</w:t>
            </w:r>
          </w:p>
        </w:tc>
        <w:tc>
          <w:tcPr>
            <w:tcW w:w="1021" w:type="dxa"/>
            <w:shd w:val="clear" w:color="auto" w:fill="548DD4"/>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100%</w:t>
            </w:r>
          </w:p>
        </w:tc>
        <w:tc>
          <w:tcPr>
            <w:tcW w:w="992" w:type="dxa"/>
            <w:vMerge w:val="restart"/>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3" w:type="dxa"/>
            <w:vMerge w:val="restart"/>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vMerge w:val="restart"/>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2" w:type="dxa"/>
            <w:vMerge w:val="restart"/>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shd w:val="clear" w:color="auto" w:fill="C6D9F1"/>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100%</w:t>
            </w:r>
          </w:p>
        </w:tc>
        <w:tc>
          <w:tcPr>
            <w:tcW w:w="1134" w:type="dxa"/>
            <w:vMerge w:val="restart"/>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r>
      <w:tr w:rsidR="00C31219" w:rsidRPr="00C31219" w:rsidTr="00C31219">
        <w:tc>
          <w:tcPr>
            <w:tcW w:w="1384" w:type="dxa"/>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1021" w:type="dxa"/>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vMerge/>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p>
        </w:tc>
        <w:tc>
          <w:tcPr>
            <w:tcW w:w="993" w:type="dxa"/>
            <w:vMerge/>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vMerge/>
            <w:shd w:val="clear" w:color="auto" w:fill="00B050"/>
            <w:vAlign w:val="center"/>
          </w:tcPr>
          <w:p w:rsidR="00C31219" w:rsidRPr="00C31219" w:rsidRDefault="00C31219" w:rsidP="00F1141A">
            <w:pPr>
              <w:jc w:val="center"/>
              <w:rPr>
                <w:rFonts w:asciiTheme="minorHAnsi" w:eastAsia="Calibri" w:hAnsiTheme="minorHAnsi" w:cstheme="minorHAnsi"/>
                <w:sz w:val="16"/>
                <w:szCs w:val="16"/>
              </w:rPr>
            </w:pPr>
          </w:p>
        </w:tc>
        <w:tc>
          <w:tcPr>
            <w:tcW w:w="992" w:type="dxa"/>
            <w:vMerge/>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1134" w:type="dxa"/>
            <w:vMerge/>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x%</w:t>
            </w:r>
          </w:p>
        </w:tc>
        <w:tc>
          <w:tcPr>
            <w:tcW w:w="1021"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x%</w:t>
            </w:r>
          </w:p>
        </w:tc>
        <w:tc>
          <w:tcPr>
            <w:tcW w:w="850"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1276"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1418"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1134" w:type="dxa"/>
            <w:vMerge/>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2013" w:type="dxa"/>
            <w:gridSpan w:val="2"/>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992"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1134" w:type="dxa"/>
            <w:vMerge w:val="restart"/>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Няма разрешени FSC обозначения</w:t>
            </w:r>
          </w:p>
        </w:tc>
      </w:tr>
      <w:tr w:rsidR="00C31219" w:rsidRPr="00C31219" w:rsidTr="00C31219">
        <w:tc>
          <w:tcPr>
            <w:tcW w:w="1384"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x%</w:t>
            </w:r>
          </w:p>
        </w:tc>
        <w:tc>
          <w:tcPr>
            <w:tcW w:w="3006" w:type="dxa"/>
            <w:gridSpan w:val="3"/>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4536" w:type="dxa"/>
            <w:gridSpan w:val="4"/>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x%</w:t>
            </w:r>
          </w:p>
        </w:tc>
        <w:tc>
          <w:tcPr>
            <w:tcW w:w="1134" w:type="dxa"/>
            <w:vMerge/>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Pre-cons. reclaimed paper</w:t>
            </w:r>
          </w:p>
          <w:p w:rsidR="00C31219" w:rsidRPr="00C31219" w:rsidRDefault="00C31219" w:rsidP="00F1141A">
            <w:pPr>
              <w:jc w:val="center"/>
              <w:rPr>
                <w:rFonts w:asciiTheme="minorHAnsi" w:eastAsia="Calibri" w:hAnsiTheme="minorHAnsi" w:cstheme="minorHAnsi"/>
                <w:b/>
                <w:sz w:val="16"/>
                <w:szCs w:val="16"/>
              </w:rPr>
            </w:pPr>
          </w:p>
        </w:tc>
        <w:tc>
          <w:tcPr>
            <w:tcW w:w="1021" w:type="dxa"/>
            <w:vMerge w:val="restart"/>
            <w:shd w:val="clear" w:color="auto" w:fill="B6DDE8"/>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100%</w:t>
            </w:r>
          </w:p>
        </w:tc>
        <w:tc>
          <w:tcPr>
            <w:tcW w:w="992" w:type="dxa"/>
            <w:vMerge w:val="restart"/>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Mix Credit</w:t>
            </w: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vMerge w:val="restart"/>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Credit</w:t>
            </w:r>
          </w:p>
        </w:tc>
        <w:tc>
          <w:tcPr>
            <w:tcW w:w="992"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vMerge w:val="restart"/>
            <w:shd w:val="clear" w:color="auto" w:fill="808080"/>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Recycled 100%</w:t>
            </w:r>
          </w:p>
        </w:tc>
        <w:tc>
          <w:tcPr>
            <w:tcW w:w="1134" w:type="dxa"/>
            <w:vMerge/>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Post cons. Reclaimed wood and paper</w:t>
            </w:r>
          </w:p>
        </w:tc>
        <w:tc>
          <w:tcPr>
            <w:tcW w:w="1021" w:type="dxa"/>
            <w:vMerge/>
            <w:shd w:val="clear" w:color="auto" w:fill="B6DDE8"/>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vMerge/>
            <w:shd w:val="clear" w:color="auto" w:fill="00B050"/>
            <w:vAlign w:val="center"/>
          </w:tcPr>
          <w:p w:rsidR="00C31219" w:rsidRPr="00C31219" w:rsidRDefault="00C31219" w:rsidP="00F1141A">
            <w:pPr>
              <w:jc w:val="center"/>
              <w:rPr>
                <w:rFonts w:asciiTheme="minorHAnsi" w:eastAsia="Calibri" w:hAnsiTheme="minorHAnsi" w:cstheme="minorHAnsi"/>
                <w:b/>
                <w:sz w:val="16"/>
                <w:szCs w:val="16"/>
              </w:rPr>
            </w:pPr>
          </w:p>
        </w:tc>
        <w:tc>
          <w:tcPr>
            <w:tcW w:w="993" w:type="dxa"/>
            <w:shd w:val="clear" w:color="auto" w:fill="9BBB59"/>
            <w:vAlign w:val="center"/>
          </w:tcPr>
          <w:p w:rsidR="00C31219" w:rsidRPr="00C31219" w:rsidRDefault="00C31219" w:rsidP="00F1141A">
            <w:pPr>
              <w:jc w:val="center"/>
              <w:rPr>
                <w:rFonts w:asciiTheme="minorHAnsi" w:eastAsia="Calibri" w:hAnsiTheme="minorHAnsi" w:cstheme="minorHAnsi"/>
                <w:b/>
                <w:sz w:val="16"/>
                <w:szCs w:val="16"/>
              </w:rPr>
            </w:pPr>
          </w:p>
        </w:tc>
        <w:tc>
          <w:tcPr>
            <w:tcW w:w="850" w:type="dxa"/>
            <w:vMerge/>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p>
        </w:tc>
        <w:tc>
          <w:tcPr>
            <w:tcW w:w="992" w:type="dxa"/>
            <w:shd w:val="clear" w:color="auto" w:fill="A6A6A6"/>
            <w:vAlign w:val="center"/>
          </w:tcPr>
          <w:p w:rsidR="00C31219" w:rsidRPr="00C31219" w:rsidRDefault="00C31219" w:rsidP="00F1141A">
            <w:pPr>
              <w:jc w:val="center"/>
              <w:rPr>
                <w:rFonts w:asciiTheme="minorHAnsi" w:eastAsia="Calibri" w:hAnsiTheme="minorHAnsi" w:cstheme="minorHAnsi"/>
                <w:b/>
                <w:sz w:val="16"/>
                <w:szCs w:val="16"/>
              </w:rPr>
            </w:pPr>
          </w:p>
        </w:tc>
        <w:tc>
          <w:tcPr>
            <w:tcW w:w="2694" w:type="dxa"/>
            <w:gridSpan w:val="2"/>
            <w:vMerge/>
            <w:shd w:val="clear" w:color="auto" w:fill="808080"/>
            <w:vAlign w:val="center"/>
          </w:tcPr>
          <w:p w:rsidR="00C31219" w:rsidRPr="00C31219" w:rsidRDefault="00C31219" w:rsidP="00F1141A">
            <w:pPr>
              <w:jc w:val="center"/>
              <w:rPr>
                <w:rFonts w:asciiTheme="minorHAnsi" w:eastAsia="Calibri" w:hAnsiTheme="minorHAnsi" w:cstheme="minorHAnsi"/>
                <w:b/>
                <w:sz w:val="16"/>
                <w:szCs w:val="16"/>
              </w:rPr>
            </w:pPr>
          </w:p>
        </w:tc>
        <w:tc>
          <w:tcPr>
            <w:tcW w:w="1134" w:type="dxa"/>
            <w:vMerge/>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p>
        </w:tc>
      </w:tr>
      <w:tr w:rsidR="00C31219" w:rsidRPr="00C31219" w:rsidTr="00C31219">
        <w:tc>
          <w:tcPr>
            <w:tcW w:w="138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c>
          <w:tcPr>
            <w:tcW w:w="3006" w:type="dxa"/>
            <w:gridSpan w:val="3"/>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c>
          <w:tcPr>
            <w:tcW w:w="4536" w:type="dxa"/>
            <w:gridSpan w:val="4"/>
            <w:shd w:val="clear" w:color="auto" w:fill="auto"/>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Няма разрешени FSC обозначения</w:t>
            </w:r>
          </w:p>
        </w:tc>
        <w:tc>
          <w:tcPr>
            <w:tcW w:w="1134" w:type="dxa"/>
            <w:shd w:val="clear" w:color="auto" w:fill="D9D9D9"/>
            <w:vAlign w:val="center"/>
          </w:tcPr>
          <w:p w:rsidR="00C31219" w:rsidRPr="00C31219" w:rsidRDefault="00C31219" w:rsidP="00F1141A">
            <w:pPr>
              <w:jc w:val="center"/>
              <w:rPr>
                <w:rFonts w:asciiTheme="minorHAnsi" w:eastAsia="Calibri" w:hAnsiTheme="minorHAnsi" w:cstheme="minorHAnsi"/>
                <w:b/>
                <w:sz w:val="16"/>
                <w:szCs w:val="16"/>
              </w:rPr>
            </w:pPr>
            <w:r w:rsidRPr="00C31219">
              <w:rPr>
                <w:rFonts w:asciiTheme="minorHAnsi" w:eastAsia="Calibri" w:hAnsiTheme="minorHAnsi" w:cstheme="minorHAnsi"/>
                <w:b/>
                <w:sz w:val="16"/>
                <w:szCs w:val="16"/>
              </w:rPr>
              <w:t>FSC Controlled Wood</w:t>
            </w:r>
          </w:p>
        </w:tc>
      </w:tr>
    </w:tbl>
    <w:p w:rsidR="00C31219" w:rsidRDefault="00C31219" w:rsidP="00C31219">
      <w:pPr>
        <w:suppressAutoHyphens/>
        <w:jc w:val="both"/>
        <w:rPr>
          <w:rFonts w:ascii="Arial" w:hAnsi="Arial" w:cs="Arial"/>
          <w:sz w:val="20"/>
          <w:szCs w:val="20"/>
        </w:rPr>
      </w:pPr>
    </w:p>
    <w:p w:rsidR="00C31219" w:rsidRPr="00362C45" w:rsidRDefault="00C31219" w:rsidP="00C31219">
      <w:pPr>
        <w:numPr>
          <w:ilvl w:val="0"/>
          <w:numId w:val="33"/>
        </w:numPr>
        <w:suppressAutoHyphens/>
        <w:jc w:val="both"/>
        <w:rPr>
          <w:rFonts w:ascii="Arial" w:hAnsi="Arial" w:cs="Arial"/>
          <w:sz w:val="20"/>
          <w:szCs w:val="20"/>
          <w:highlight w:val="yellow"/>
        </w:rPr>
      </w:pPr>
      <w:r w:rsidRPr="00362C45">
        <w:rPr>
          <w:rFonts w:ascii="Arial" w:hAnsi="Arial" w:cs="Arial"/>
          <w:sz w:val="20"/>
          <w:szCs w:val="20"/>
          <w:highlight w:val="yellow"/>
        </w:rPr>
        <w:t>Продуктови групи от Трансферна система могат за поддържат етикет FSC Mix само ако продукта произхожда от FSC MIX Обозначение за не по-малко от 70% или от FSC MIX Credit Обозначение на ползваните суровини.</w:t>
      </w:r>
    </w:p>
    <w:p w:rsidR="00C31219" w:rsidRPr="00362C45" w:rsidRDefault="00C31219" w:rsidP="00C31219">
      <w:pPr>
        <w:numPr>
          <w:ilvl w:val="0"/>
          <w:numId w:val="33"/>
        </w:numPr>
        <w:suppressAutoHyphens/>
        <w:jc w:val="both"/>
        <w:rPr>
          <w:rFonts w:ascii="Arial" w:hAnsi="Arial" w:cs="Arial"/>
          <w:sz w:val="20"/>
          <w:szCs w:val="20"/>
          <w:highlight w:val="yellow"/>
        </w:rPr>
      </w:pPr>
      <w:r w:rsidRPr="00362C45">
        <w:rPr>
          <w:rFonts w:ascii="Arial" w:hAnsi="Arial" w:cs="Arial"/>
          <w:sz w:val="20"/>
          <w:szCs w:val="20"/>
          <w:highlight w:val="yellow"/>
        </w:rPr>
        <w:t>Продуктови групи от Трансферна система могат за поддържат етикет FSC Recycled само ако продукта произхожда от FSC Recycled Обозначение за не по-малко от 85% или от FSC Recycled Credit Обозначение на ползваните суровини.</w:t>
      </w:r>
    </w:p>
    <w:p w:rsidR="00C31219" w:rsidRPr="00362C45" w:rsidRDefault="00C31219" w:rsidP="00C31219">
      <w:pPr>
        <w:numPr>
          <w:ilvl w:val="0"/>
          <w:numId w:val="33"/>
        </w:numPr>
        <w:suppressAutoHyphens/>
        <w:jc w:val="both"/>
        <w:rPr>
          <w:rFonts w:ascii="Arial" w:hAnsi="Arial" w:cs="Arial"/>
          <w:sz w:val="20"/>
          <w:szCs w:val="20"/>
          <w:highlight w:val="yellow"/>
        </w:rPr>
      </w:pPr>
      <w:r w:rsidRPr="00362C45">
        <w:rPr>
          <w:rFonts w:ascii="Arial" w:hAnsi="Arial" w:cs="Arial"/>
          <w:sz w:val="20"/>
          <w:szCs w:val="20"/>
          <w:highlight w:val="yellow"/>
        </w:rPr>
        <w:t>Продуктови групи от Трансферна система носят етикет FSC 100% винаги когато продукта произхожда само от FSC 100% Обозначение на ползваните суровини.</w:t>
      </w:r>
    </w:p>
    <w:p w:rsidR="00C31219" w:rsidRPr="00362C45" w:rsidRDefault="00C31219" w:rsidP="00C31219">
      <w:pPr>
        <w:numPr>
          <w:ilvl w:val="0"/>
          <w:numId w:val="33"/>
        </w:numPr>
        <w:suppressAutoHyphens/>
        <w:jc w:val="both"/>
        <w:rPr>
          <w:rFonts w:ascii="Arial" w:hAnsi="Arial" w:cs="Arial"/>
          <w:sz w:val="20"/>
          <w:szCs w:val="20"/>
          <w:highlight w:val="yellow"/>
        </w:rPr>
      </w:pPr>
      <w:r w:rsidRPr="00362C45">
        <w:rPr>
          <w:rFonts w:ascii="Arial" w:hAnsi="Arial" w:cs="Arial"/>
          <w:sz w:val="20"/>
          <w:szCs w:val="20"/>
          <w:highlight w:val="yellow"/>
        </w:rPr>
        <w:t>При каквото и да е смесване на FSC 100% и/или FSC Recycled материали с каквито и да е други FSC категории, то тогава за получените изделия може да се прилага само FSC MIX Обозначение.</w:t>
      </w:r>
    </w:p>
    <w:p w:rsidR="00C31219" w:rsidRDefault="00C31219" w:rsidP="00C31219">
      <w:pPr>
        <w:suppressAutoHyphens/>
        <w:jc w:val="both"/>
        <w:rPr>
          <w:rFonts w:ascii="Arial" w:hAnsi="Arial" w:cs="Arial"/>
          <w:sz w:val="20"/>
          <w:szCs w:val="20"/>
        </w:rPr>
      </w:pPr>
    </w:p>
    <w:p w:rsidR="002A2F49" w:rsidRPr="002A2F49" w:rsidRDefault="002A2F49" w:rsidP="002A2F49">
      <w:pPr>
        <w:jc w:val="both"/>
        <w:rPr>
          <w:rFonts w:ascii="Arial" w:hAnsi="Arial" w:cs="Arial"/>
          <w:b/>
          <w:color w:val="006600"/>
          <w:sz w:val="20"/>
          <w:szCs w:val="20"/>
        </w:rPr>
      </w:pPr>
      <w:r w:rsidRPr="002A2F49">
        <w:rPr>
          <w:rFonts w:ascii="Arial" w:hAnsi="Arial" w:cs="Arial"/>
          <w:b/>
          <w:color w:val="006600"/>
          <w:sz w:val="20"/>
          <w:szCs w:val="20"/>
        </w:rPr>
        <w:t>Трансферна система</w:t>
      </w:r>
    </w:p>
    <w:p w:rsidR="002A2F49" w:rsidRPr="002A2F49" w:rsidRDefault="002A2F49" w:rsidP="002A2F49">
      <w:pPr>
        <w:jc w:val="both"/>
        <w:rPr>
          <w:rFonts w:ascii="Arial" w:hAnsi="Arial" w:cs="Arial"/>
          <w:sz w:val="20"/>
          <w:szCs w:val="20"/>
          <w:u w:val="single"/>
        </w:rPr>
      </w:pPr>
      <w:r w:rsidRPr="002A2F49">
        <w:rPr>
          <w:rFonts w:ascii="Arial" w:hAnsi="Arial" w:cs="Arial"/>
          <w:sz w:val="20"/>
          <w:szCs w:val="20"/>
          <w:u w:val="single"/>
        </w:rPr>
        <w:t>Пример А: Продуктови групи с един вид входяща суровина.</w:t>
      </w:r>
    </w:p>
    <w:p w:rsidR="002A2F49" w:rsidRPr="002A2F49" w:rsidRDefault="002A2F49" w:rsidP="002A2F49">
      <w:pPr>
        <w:ind w:firstLine="709"/>
        <w:jc w:val="both"/>
        <w:rPr>
          <w:rFonts w:ascii="Arial" w:hAnsi="Arial" w:cs="Arial"/>
          <w:b/>
          <w:color w:val="006600"/>
          <w:sz w:val="20"/>
          <w:szCs w:val="20"/>
        </w:rPr>
      </w:pPr>
    </w:p>
    <w:p w:rsidR="002A2F49" w:rsidRPr="002A2F49" w:rsidRDefault="002A2F49" w:rsidP="002A2F49">
      <w:pPr>
        <w:ind w:firstLine="709"/>
        <w:jc w:val="both"/>
        <w:rPr>
          <w:rFonts w:ascii="Arial" w:hAnsi="Arial" w:cs="Arial"/>
          <w:sz w:val="20"/>
          <w:szCs w:val="20"/>
        </w:rPr>
      </w:pPr>
      <w:r w:rsidRPr="002A2F49">
        <w:rPr>
          <w:rFonts w:ascii="Arial" w:hAnsi="Arial" w:cs="Arial"/>
          <w:sz w:val="20"/>
          <w:szCs w:val="20"/>
        </w:rPr>
        <w:t xml:space="preserve">Входяща суровина                                                                </w:t>
      </w:r>
      <w:r>
        <w:rPr>
          <w:rFonts w:ascii="Arial" w:hAnsi="Arial" w:cs="Arial"/>
          <w:sz w:val="20"/>
          <w:szCs w:val="20"/>
        </w:rPr>
        <w:t xml:space="preserve">                             </w:t>
      </w:r>
      <w:r w:rsidRPr="002A2F49">
        <w:rPr>
          <w:rFonts w:ascii="Arial" w:hAnsi="Arial" w:cs="Arial"/>
          <w:sz w:val="20"/>
          <w:szCs w:val="20"/>
        </w:rPr>
        <w:t xml:space="preserve">Изходяща продукция                                                 </w:t>
      </w:r>
    </w:p>
    <w:p w:rsidR="002A2F49" w:rsidRPr="002A2F49" w:rsidRDefault="002A2F49" w:rsidP="002A2F49">
      <w:pPr>
        <w:ind w:firstLine="709"/>
        <w:jc w:val="both"/>
        <w:rPr>
          <w:rFonts w:ascii="Arial" w:hAnsi="Arial" w:cs="Arial"/>
          <w:sz w:val="20"/>
          <w:szCs w:val="20"/>
        </w:rPr>
      </w:pPr>
      <w:r w:rsidRPr="002A2F49">
        <w:rPr>
          <w:rFonts w:ascii="Arial" w:hAnsi="Arial" w:cs="Arial"/>
          <w:noProof/>
          <w:sz w:val="20"/>
          <w:szCs w:val="20"/>
        </w:rPr>
        <mc:AlternateContent>
          <mc:Choice Requires="wps">
            <w:drawing>
              <wp:anchor distT="0" distB="0" distL="114300" distR="114300" simplePos="0" relativeHeight="251662336" behindDoc="0" locked="0" layoutInCell="1" allowOverlap="1" wp14:anchorId="44EA07AF" wp14:editId="6135B02B">
                <wp:simplePos x="0" y="0"/>
                <wp:positionH relativeFrom="column">
                  <wp:posOffset>4194810</wp:posOffset>
                </wp:positionH>
                <wp:positionV relativeFrom="paragraph">
                  <wp:posOffset>43180</wp:posOffset>
                </wp:positionV>
                <wp:extent cx="266700" cy="238125"/>
                <wp:effectExtent l="16510" t="17780" r="8890" b="10795"/>
                <wp:wrapNone/>
                <wp:docPr id="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00B050"/>
                        </a:solidFill>
                        <a:ln w="1905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63C7D" id="Rectangle 41" o:spid="_x0000_s1026" style="position:absolute;margin-left:330.3pt;margin-top:3.4pt;width:2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" fillcolor="#00b050" strokeweight="1.5pt"/>
            </w:pict>
          </mc:Fallback>
        </mc:AlternateContent>
      </w:r>
      <w:r w:rsidRPr="002A2F49">
        <w:rPr>
          <w:rFonts w:ascii="Arial" w:hAnsi="Arial" w:cs="Arial"/>
          <w:noProof/>
          <w:sz w:val="20"/>
          <w:szCs w:val="20"/>
        </w:rPr>
        <mc:AlternateContent>
          <mc:Choice Requires="wps">
            <w:drawing>
              <wp:anchor distT="0" distB="0" distL="114300" distR="114300" simplePos="0" relativeHeight="251659264" behindDoc="0" locked="0" layoutInCell="1" allowOverlap="1" wp14:anchorId="63B45B87" wp14:editId="19283831">
                <wp:simplePos x="0" y="0"/>
                <wp:positionH relativeFrom="column">
                  <wp:posOffset>499110</wp:posOffset>
                </wp:positionH>
                <wp:positionV relativeFrom="paragraph">
                  <wp:posOffset>43180</wp:posOffset>
                </wp:positionV>
                <wp:extent cx="266700" cy="238125"/>
                <wp:effectExtent l="29210" t="30480" r="59690" b="74295"/>
                <wp:wrapNone/>
                <wp:docPr id="4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flowChartConnector">
                          <a:avLst/>
                        </a:prstGeom>
                        <a:solidFill>
                          <a:srgbClr val="00B050"/>
                        </a:solidFill>
                        <a:ln w="19050">
                          <a:solidFill>
                            <a:srgbClr val="000000"/>
                          </a:solidFill>
                          <a:round/>
                          <a:headEnd/>
                          <a:tailEnd/>
                        </a:ln>
                        <a:effectLst>
                          <a:outerShdw blurRad="63500" dist="29783" dir="3885598"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5868" id="_x0000_t120" coordsize="21600,21600" o:spt="120" path="m10800,qx,10800,10800,21600,21600,10800,10800,xe">
                <v:path gradientshapeok="t" o:connecttype="custom" o:connectlocs="10800,0;3163,3163;0,10800;3163,18437;10800,21600;18437,18437;21600,10800;18437,3163" textboxrect="3163,3163,18437,18437"/>
              </v:shapetype>
              <v:shape id="AutoShape 38" o:spid="_x0000_s1026" type="#_x0000_t120" style="position:absolute;margin-left:39.3pt;margin-top:3.4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" fillcolor="#00b050" strokeweight="1.5pt">
                <v:shadow on="t" color="#4e6128" opacity=".5" offset="1pt,.74833mm"/>
              </v:shape>
            </w:pict>
          </mc:Fallback>
        </mc:AlternateContent>
      </w:r>
    </w:p>
    <w:p w:rsidR="002A2F49" w:rsidRPr="002A2F49" w:rsidRDefault="002A2F49" w:rsidP="002A2F49">
      <w:pPr>
        <w:tabs>
          <w:tab w:val="left" w:pos="1320"/>
          <w:tab w:val="left" w:pos="7185"/>
        </w:tabs>
        <w:rPr>
          <w:rFonts w:ascii="Arial" w:hAnsi="Arial" w:cs="Arial"/>
          <w:sz w:val="20"/>
          <w:szCs w:val="20"/>
        </w:rPr>
      </w:pPr>
      <w:r w:rsidRPr="002A2F49">
        <w:rPr>
          <w:rFonts w:ascii="Arial" w:hAnsi="Arial" w:cs="Arial"/>
          <w:sz w:val="20"/>
          <w:szCs w:val="20"/>
        </w:rPr>
        <w:tab/>
        <w:t xml:space="preserve">= FSC100%                                                                                              FSC 100%      </w:t>
      </w:r>
      <w:r w:rsidRPr="002A2F49">
        <w:rPr>
          <w:rFonts w:ascii="Arial" w:hAnsi="Arial" w:cs="Arial"/>
          <w:sz w:val="20"/>
          <w:szCs w:val="20"/>
        </w:rPr>
        <w:tab/>
      </w:r>
    </w:p>
    <w:p w:rsidR="002A2F49" w:rsidRPr="002A2F49" w:rsidRDefault="002A2F49" w:rsidP="002A2F49">
      <w:pPr>
        <w:tabs>
          <w:tab w:val="left" w:pos="1320"/>
          <w:tab w:val="left" w:pos="3510"/>
          <w:tab w:val="left" w:pos="6675"/>
        </w:tabs>
        <w:rPr>
          <w:rFonts w:ascii="Arial" w:hAnsi="Arial" w:cs="Arial"/>
          <w:sz w:val="20"/>
          <w:szCs w:val="20"/>
        </w:rPr>
      </w:pPr>
      <w:r w:rsidRPr="002A2F49">
        <w:rPr>
          <w:rFonts w:ascii="Arial" w:hAnsi="Arial" w:cs="Arial"/>
          <w:noProof/>
          <w:sz w:val="20"/>
          <w:szCs w:val="20"/>
        </w:rPr>
        <mc:AlternateContent>
          <mc:Choice Requires="wps">
            <w:drawing>
              <wp:anchor distT="0" distB="0" distL="114300" distR="114300" simplePos="0" relativeHeight="251660288" behindDoc="0" locked="0" layoutInCell="1" allowOverlap="1" wp14:anchorId="370063BA" wp14:editId="24FEABB1">
                <wp:simplePos x="0" y="0"/>
                <wp:positionH relativeFrom="column">
                  <wp:posOffset>1403985</wp:posOffset>
                </wp:positionH>
                <wp:positionV relativeFrom="paragraph">
                  <wp:posOffset>394970</wp:posOffset>
                </wp:positionV>
                <wp:extent cx="561975" cy="0"/>
                <wp:effectExtent l="19685" t="102870" r="53340" b="125730"/>
                <wp:wrapNone/>
                <wp:docPr id="4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38100">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F42A82" id="_x0000_t32" coordsize="21600,21600" o:spt="32" o:oned="t" path="m,l21600,21600e" filled="f">
                <v:path arrowok="t" fillok="f" o:connecttype="none"/>
                <o:lock v:ext="edit" shapetype="t"/>
              </v:shapetype>
              <v:shape id="AutoShape 39" o:spid="_x0000_s1026" type="#_x0000_t32" style="position:absolute;margin-left:110.55pt;margin-top:31.1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" strokeweight="3pt">
                <v:stroke endarrow="block"/>
              </v:shape>
            </w:pict>
          </mc:Fallback>
        </mc:AlternateContent>
      </w:r>
      <w:r w:rsidRPr="002A2F49">
        <w:rPr>
          <w:rFonts w:ascii="Arial" w:hAnsi="Arial" w:cs="Arial"/>
          <w:noProof/>
          <w:sz w:val="20"/>
          <w:szCs w:val="20"/>
        </w:rPr>
        <mc:AlternateContent>
          <mc:Choice Requires="wps">
            <w:drawing>
              <wp:anchor distT="0" distB="0" distL="114300" distR="114300" simplePos="0" relativeHeight="251661312" behindDoc="0" locked="0" layoutInCell="1" allowOverlap="1" wp14:anchorId="590D65F6" wp14:editId="720D8533">
                <wp:simplePos x="0" y="0"/>
                <wp:positionH relativeFrom="column">
                  <wp:posOffset>3336290</wp:posOffset>
                </wp:positionH>
                <wp:positionV relativeFrom="paragraph">
                  <wp:posOffset>394970</wp:posOffset>
                </wp:positionV>
                <wp:extent cx="561975" cy="0"/>
                <wp:effectExtent l="21590" t="102870" r="51435" b="125730"/>
                <wp:wrapNone/>
                <wp:docPr id="4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38100">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AD98B3" id="AutoShape 40" o:spid="_x0000_s1026" type="#_x0000_t32" style="position:absolute;margin-left:262.7pt;margin-top:31.1pt;width:4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" strokeweight="3pt">
                <v:stroke endarrow="block"/>
              </v:shape>
            </w:pict>
          </mc:Fallback>
        </mc:AlternateContent>
      </w:r>
      <w:r w:rsidRPr="002A2F49">
        <w:rPr>
          <w:rFonts w:ascii="Arial" w:hAnsi="Arial" w:cs="Arial"/>
          <w:noProof/>
          <w:sz w:val="20"/>
          <w:szCs w:val="20"/>
        </w:rPr>
        <w:drawing>
          <wp:inline distT="0" distB="0" distL="0" distR="0" wp14:anchorId="0BBBF8E1" wp14:editId="45479340">
            <wp:extent cx="314325" cy="295275"/>
            <wp:effectExtent l="0" t="0" r="0" b="9525"/>
            <wp:docPr id="4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pic:spPr>
                </pic:pic>
              </a:graphicData>
            </a:graphic>
          </wp:inline>
        </w:drawing>
      </w:r>
      <w:r w:rsidRPr="002A2F49">
        <w:rPr>
          <w:rFonts w:ascii="Arial" w:hAnsi="Arial" w:cs="Arial"/>
          <w:noProof/>
          <w:sz w:val="20"/>
          <w:szCs w:val="20"/>
        </w:rPr>
        <w:drawing>
          <wp:inline distT="0" distB="0" distL="0" distR="0" wp14:anchorId="65E8CAF9" wp14:editId="2EBFB2A9">
            <wp:extent cx="314325" cy="295275"/>
            <wp:effectExtent l="0" t="0" r="0" b="9525"/>
            <wp:docPr id="4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pic:spPr>
                </pic:pic>
              </a:graphicData>
            </a:graphic>
          </wp:inline>
        </w:drawing>
      </w:r>
      <w:r w:rsidRPr="002A2F49">
        <w:rPr>
          <w:rFonts w:ascii="Arial" w:hAnsi="Arial" w:cs="Arial"/>
          <w:noProof/>
          <w:sz w:val="20"/>
          <w:szCs w:val="20"/>
        </w:rPr>
        <w:drawing>
          <wp:inline distT="0" distB="0" distL="0" distR="0" wp14:anchorId="0B35CF12" wp14:editId="2A559891">
            <wp:extent cx="314325" cy="295275"/>
            <wp:effectExtent l="0" t="0" r="0" b="9525"/>
            <wp:docPr id="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pic:spPr>
                </pic:pic>
              </a:graphicData>
            </a:graphic>
          </wp:inline>
        </w:drawing>
      </w:r>
      <w:r w:rsidRPr="002A2F49">
        <w:rPr>
          <w:rFonts w:ascii="Arial" w:hAnsi="Arial" w:cs="Arial"/>
          <w:noProof/>
          <w:sz w:val="20"/>
          <w:szCs w:val="20"/>
        </w:rPr>
        <w:drawing>
          <wp:inline distT="0" distB="0" distL="0" distR="0" wp14:anchorId="30CAC0E7" wp14:editId="6D5729AB">
            <wp:extent cx="314325" cy="295275"/>
            <wp:effectExtent l="0" t="0" r="0" b="9525"/>
            <wp:docPr id="4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pic:spPr>
                </pic:pic>
              </a:graphicData>
            </a:graphic>
          </wp:inline>
        </w:drawing>
      </w:r>
      <w:r w:rsidRPr="002A2F49">
        <w:rPr>
          <w:rFonts w:ascii="Arial" w:hAnsi="Arial" w:cs="Arial"/>
          <w:sz w:val="20"/>
          <w:szCs w:val="20"/>
        </w:rPr>
        <w:tab/>
      </w:r>
      <w:r w:rsidRPr="002A2F49">
        <w:rPr>
          <w:rFonts w:ascii="Arial" w:hAnsi="Arial" w:cs="Arial"/>
          <w:noProof/>
          <w:sz w:val="20"/>
          <w:szCs w:val="20"/>
        </w:rPr>
        <w:drawing>
          <wp:inline distT="0" distB="0" distL="0" distR="0" wp14:anchorId="43E67776" wp14:editId="7B81CAE5">
            <wp:extent cx="875665" cy="604520"/>
            <wp:effectExtent l="0" t="0" r="0" b="5080"/>
            <wp:docPr id="39" name="Picture 39" descr="factory_318-1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actory_318-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665" cy="604520"/>
                    </a:xfrm>
                    <a:prstGeom prst="rect">
                      <a:avLst/>
                    </a:prstGeom>
                    <a:noFill/>
                    <a:ln>
                      <a:noFill/>
                    </a:ln>
                  </pic:spPr>
                </pic:pic>
              </a:graphicData>
            </a:graphic>
          </wp:inline>
        </w:drawing>
      </w:r>
      <w:r w:rsidRPr="002A2F49">
        <w:rPr>
          <w:rFonts w:ascii="Arial" w:hAnsi="Arial" w:cs="Arial"/>
          <w:sz w:val="20"/>
          <w:szCs w:val="20"/>
        </w:rPr>
        <w:tab/>
      </w:r>
      <w:r w:rsidRPr="002A2F49">
        <w:rPr>
          <w:rFonts w:ascii="Arial" w:hAnsi="Arial" w:cs="Arial"/>
          <w:noProof/>
          <w:sz w:val="20"/>
          <w:szCs w:val="20"/>
        </w:rPr>
        <w:drawing>
          <wp:inline distT="0" distB="0" distL="0" distR="0" wp14:anchorId="3D51BC03" wp14:editId="03A68CA5">
            <wp:extent cx="295275" cy="266700"/>
            <wp:effectExtent l="0" t="0" r="9525" b="12700"/>
            <wp:docPr id="4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pic:spPr>
                </pic:pic>
              </a:graphicData>
            </a:graphic>
          </wp:inline>
        </w:drawing>
      </w:r>
      <w:r w:rsidRPr="002A2F49">
        <w:rPr>
          <w:rFonts w:ascii="Arial" w:hAnsi="Arial" w:cs="Arial"/>
          <w:noProof/>
          <w:sz w:val="20"/>
          <w:szCs w:val="20"/>
        </w:rPr>
        <w:drawing>
          <wp:inline distT="0" distB="0" distL="0" distR="0" wp14:anchorId="276E4958" wp14:editId="4D007FAC">
            <wp:extent cx="295275" cy="266700"/>
            <wp:effectExtent l="0" t="0" r="9525" b="12700"/>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pic:spPr>
                </pic:pic>
              </a:graphicData>
            </a:graphic>
          </wp:inline>
        </w:drawing>
      </w:r>
      <w:r w:rsidRPr="002A2F49">
        <w:rPr>
          <w:rFonts w:ascii="Arial" w:hAnsi="Arial" w:cs="Arial"/>
          <w:noProof/>
          <w:sz w:val="20"/>
          <w:szCs w:val="20"/>
        </w:rPr>
        <w:drawing>
          <wp:inline distT="0" distB="0" distL="0" distR="0" wp14:anchorId="272EC6FF" wp14:editId="4894F27D">
            <wp:extent cx="295275" cy="266700"/>
            <wp:effectExtent l="0" t="0" r="9525" b="12700"/>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pic:spPr>
                </pic:pic>
              </a:graphicData>
            </a:graphic>
          </wp:inline>
        </w:drawing>
      </w:r>
      <w:r w:rsidRPr="002A2F49">
        <w:rPr>
          <w:rFonts w:ascii="Arial" w:hAnsi="Arial" w:cs="Arial"/>
          <w:noProof/>
          <w:sz w:val="20"/>
          <w:szCs w:val="20"/>
        </w:rPr>
        <w:drawing>
          <wp:inline distT="0" distB="0" distL="0" distR="0" wp14:anchorId="152774B0" wp14:editId="25B43E29">
            <wp:extent cx="295275" cy="266700"/>
            <wp:effectExtent l="0" t="0" r="9525" b="12700"/>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pic:spPr>
                </pic:pic>
              </a:graphicData>
            </a:graphic>
          </wp:inline>
        </w:drawing>
      </w:r>
    </w:p>
    <w:p w:rsidR="002A2F49" w:rsidRPr="002A2F49" w:rsidRDefault="002A2F49" w:rsidP="002A2F49">
      <w:pPr>
        <w:tabs>
          <w:tab w:val="left" w:pos="1320"/>
        </w:tabs>
        <w:rPr>
          <w:rFonts w:ascii="Arial" w:hAnsi="Arial" w:cs="Arial"/>
          <w:sz w:val="20"/>
          <w:szCs w:val="20"/>
        </w:rPr>
      </w:pPr>
      <w:r w:rsidRPr="002A2F49">
        <w:rPr>
          <w:rFonts w:ascii="Arial" w:hAnsi="Arial" w:cs="Arial"/>
          <w:sz w:val="20"/>
          <w:szCs w:val="20"/>
        </w:rPr>
        <w:t xml:space="preserve">             FSC 100 %                                                                                         FSC 100 % = Допустима за етикетиране </w:t>
      </w:r>
    </w:p>
    <w:p w:rsidR="002A2F49" w:rsidRPr="002A2F49" w:rsidRDefault="002A2F49" w:rsidP="002A2F49">
      <w:pPr>
        <w:tabs>
          <w:tab w:val="left" w:pos="1320"/>
        </w:tabs>
        <w:rPr>
          <w:rFonts w:ascii="Arial" w:hAnsi="Arial" w:cs="Arial"/>
          <w:sz w:val="20"/>
          <w:szCs w:val="20"/>
        </w:rPr>
      </w:pPr>
      <w:r w:rsidRPr="002A2F49">
        <w:rPr>
          <w:rFonts w:ascii="Arial" w:hAnsi="Arial" w:cs="Arial"/>
          <w:sz w:val="20"/>
          <w:szCs w:val="20"/>
        </w:rPr>
        <w:t xml:space="preserve">       </w:t>
      </w:r>
    </w:p>
    <w:p w:rsidR="002A2F49" w:rsidRPr="002A2F49" w:rsidRDefault="002A2F49" w:rsidP="002A2F49">
      <w:pPr>
        <w:tabs>
          <w:tab w:val="left" w:pos="1320"/>
        </w:tabs>
        <w:jc w:val="both"/>
        <w:rPr>
          <w:rFonts w:ascii="Arial" w:hAnsi="Arial" w:cs="Arial"/>
          <w:sz w:val="20"/>
          <w:szCs w:val="20"/>
        </w:rPr>
      </w:pPr>
      <w:r w:rsidRPr="002A2F49">
        <w:rPr>
          <w:rFonts w:ascii="Arial" w:hAnsi="Arial" w:cs="Arial"/>
          <w:b/>
          <w:sz w:val="20"/>
          <w:szCs w:val="20"/>
        </w:rPr>
        <w:t>Определяне на FSC обозначението на изходящата продукция</w:t>
      </w:r>
      <w:r w:rsidRPr="002A2F49">
        <w:rPr>
          <w:rFonts w:ascii="Arial" w:hAnsi="Arial" w:cs="Arial"/>
          <w:sz w:val="20"/>
          <w:szCs w:val="20"/>
        </w:rPr>
        <w:t>: В случая, описан по-горе се използва един вид входяща суровина и съответно нейното FSC обозначение  се прехвърля върху изходящата продукция.</w:t>
      </w:r>
    </w:p>
    <w:p w:rsidR="002A2F49" w:rsidRPr="00FF7D5B" w:rsidRDefault="002A2F49" w:rsidP="002A2F49">
      <w:pPr>
        <w:jc w:val="both"/>
        <w:rPr>
          <w:rFonts w:ascii="Arial" w:hAnsi="Arial" w:cs="Arial"/>
        </w:rPr>
      </w:pPr>
    </w:p>
    <w:p w:rsidR="003522FC" w:rsidRPr="00F5774C" w:rsidRDefault="003522FC">
      <w:pPr>
        <w:rPr>
          <w:rFonts w:ascii="Arial" w:hAnsi="Arial" w:cs="Arial"/>
          <w:sz w:val="20"/>
          <w:szCs w:val="20"/>
        </w:rPr>
      </w:pPr>
      <w:r w:rsidRPr="00F5774C">
        <w:rPr>
          <w:rFonts w:ascii="Arial" w:hAnsi="Arial" w:cs="Arial"/>
          <w:sz w:val="20"/>
          <w:szCs w:val="20"/>
        </w:rPr>
        <w:br w:type="page"/>
      </w:r>
    </w:p>
    <w:p w:rsidR="003522FC" w:rsidRPr="00F5774C" w:rsidRDefault="003522FC" w:rsidP="004D2F03">
      <w:pPr>
        <w:pStyle w:val="Heading1"/>
        <w:numPr>
          <w:ilvl w:val="0"/>
          <w:numId w:val="0"/>
        </w:numPr>
        <w:ind w:left="432"/>
        <w:rPr>
          <w:sz w:val="20"/>
          <w:szCs w:val="20"/>
        </w:rPr>
      </w:pPr>
      <w:bookmarkStart w:id="7" w:name="_Toc479161499"/>
      <w:r w:rsidRPr="00F5774C">
        <w:rPr>
          <w:sz w:val="20"/>
          <w:szCs w:val="20"/>
        </w:rPr>
        <w:lastRenderedPageBreak/>
        <w:t>РАЗДЕЛ 5: ПРОДАЖБИ И ДОСТАВКА ДО КЛИЕНТА</w:t>
      </w:r>
      <w:bookmarkEnd w:id="7"/>
    </w:p>
    <w:p w:rsidR="003522FC" w:rsidRPr="00F5774C" w:rsidRDefault="003522FC" w:rsidP="004D2F03">
      <w:pPr>
        <w:pStyle w:val="Header"/>
        <w:jc w:val="both"/>
        <w:rPr>
          <w:rFonts w:ascii="Arial" w:hAnsi="Arial" w:cs="Arial"/>
          <w:b/>
          <w:bCs/>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Изпълнителният директор на организацията отговарят за намирането на клиенти и организиране на продажбата на готовите сертифицирани изделия.</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Счетоводството оформя и издава фактурите, съгласно оформените от Търговски отдел транспортни документи с включени изискуемите атрибути за готовите сертифицирани изделия.</w:t>
      </w:r>
    </w:p>
    <w:p w:rsidR="008B782F" w:rsidRPr="00780E21" w:rsidRDefault="008B782F" w:rsidP="008B782F">
      <w:pPr>
        <w:jc w:val="both"/>
        <w:rPr>
          <w:rFonts w:ascii="Arial" w:hAnsi="Arial" w:cs="Arial"/>
          <w:sz w:val="20"/>
          <w:szCs w:val="20"/>
        </w:rPr>
      </w:pPr>
    </w:p>
    <w:p w:rsidR="008B782F" w:rsidRDefault="008B782F" w:rsidP="008B782F">
      <w:pPr>
        <w:jc w:val="both"/>
        <w:rPr>
          <w:rFonts w:ascii="Arial" w:hAnsi="Arial" w:cs="Arial"/>
          <w:sz w:val="20"/>
          <w:szCs w:val="20"/>
        </w:rPr>
      </w:pPr>
      <w:r w:rsidRPr="00780E21">
        <w:rPr>
          <w:rFonts w:ascii="Arial" w:hAnsi="Arial" w:cs="Arial"/>
          <w:sz w:val="20"/>
          <w:szCs w:val="20"/>
        </w:rPr>
        <w:t>Във връзка с познаването и прилагането на настоящата Система за контрол по FSC СоС на отговорните за продажбата на сертифицирани суровини и материали служители се извършва встъпително и периодично обучение съгласно Програмата за обучение по точка 2.3. “Обучение и квалификация” от настоящата документирана система.</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b/>
          <w:bCs/>
          <w:sz w:val="20"/>
          <w:szCs w:val="20"/>
        </w:rPr>
      </w:pPr>
      <w:r w:rsidRPr="00780E21">
        <w:rPr>
          <w:rFonts w:ascii="Arial" w:hAnsi="Arial" w:cs="Arial"/>
          <w:b/>
          <w:bCs/>
          <w:sz w:val="20"/>
          <w:szCs w:val="20"/>
        </w:rPr>
        <w:t>5.1. ФАКТУРИРАНЕ</w:t>
      </w:r>
      <w:r w:rsidR="002A2F49">
        <w:rPr>
          <w:rFonts w:ascii="Arial" w:hAnsi="Arial" w:cs="Arial"/>
          <w:b/>
          <w:bCs/>
          <w:sz w:val="20"/>
          <w:szCs w:val="20"/>
        </w:rPr>
        <w:t xml:space="preserve"> (5.1)</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Във връзка с поддържането и прилагането на Системата за контрол по FSC CoC, издаваните от организацията фактури за FSC-сертифицирани продукти да съдържат всички от следните реквизити:</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 xml:space="preserve">Име и </w:t>
      </w:r>
      <w:r w:rsidR="0091522D">
        <w:rPr>
          <w:rFonts w:ascii="Arial" w:hAnsi="Arial" w:cs="Arial"/>
          <w:sz w:val="20"/>
          <w:szCs w:val="20"/>
        </w:rPr>
        <w:t>адрес на издаващата организация</w:t>
      </w:r>
      <w:r w:rsidRPr="00780E21">
        <w:rPr>
          <w:rFonts w:ascii="Arial" w:hAnsi="Arial" w:cs="Arial"/>
          <w:sz w:val="20"/>
          <w:szCs w:val="20"/>
        </w:rPr>
        <w:t xml:space="preserve">; </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сертификационния код на организацията;</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Име и адрес на клиента;</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Дата и номер на издаване;</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 xml:space="preserve">Описание на продавания продукт и вписване на съответното му FSC Обозначение: </w:t>
      </w:r>
      <w:r w:rsidRPr="0091522D">
        <w:rPr>
          <w:rFonts w:ascii="Arial" w:hAnsi="Arial" w:cs="Arial"/>
          <w:sz w:val="20"/>
          <w:szCs w:val="20"/>
          <w:highlight w:val="yellow"/>
          <w:lang w:val="en-US"/>
        </w:rPr>
        <w:t>FSC</w:t>
      </w:r>
      <w:r w:rsidRPr="0091522D">
        <w:rPr>
          <w:rFonts w:ascii="Arial" w:hAnsi="Arial" w:cs="Arial"/>
          <w:sz w:val="20"/>
          <w:szCs w:val="20"/>
          <w:highlight w:val="yellow"/>
        </w:rPr>
        <w:t xml:space="preserve"> 100% или FSC Mix;</w:t>
      </w:r>
    </w:p>
    <w:p w:rsidR="008B782F" w:rsidRPr="00780E21" w:rsidRDefault="008B782F" w:rsidP="008B782F">
      <w:pPr>
        <w:numPr>
          <w:ilvl w:val="0"/>
          <w:numId w:val="13"/>
        </w:numPr>
        <w:jc w:val="both"/>
        <w:rPr>
          <w:rFonts w:ascii="Arial" w:hAnsi="Arial" w:cs="Arial"/>
          <w:sz w:val="20"/>
          <w:szCs w:val="20"/>
        </w:rPr>
      </w:pPr>
      <w:r w:rsidRPr="00780E21">
        <w:rPr>
          <w:rFonts w:ascii="Arial" w:hAnsi="Arial" w:cs="Arial"/>
          <w:sz w:val="20"/>
          <w:szCs w:val="20"/>
        </w:rPr>
        <w:t>Количество на продукта продаван с FSC Обозначение.</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b/>
          <w:bCs/>
          <w:sz w:val="20"/>
          <w:szCs w:val="20"/>
        </w:rPr>
      </w:pPr>
      <w:r w:rsidRPr="00780E21">
        <w:rPr>
          <w:rFonts w:ascii="Arial" w:hAnsi="Arial" w:cs="Arial"/>
          <w:b/>
          <w:bCs/>
          <w:sz w:val="20"/>
          <w:szCs w:val="20"/>
        </w:rPr>
        <w:t xml:space="preserve">5.2. ТРАНСПОРТНА/ПРЕВОЗНА ДОКУМЕНТАЦИЯ </w:t>
      </w:r>
    </w:p>
    <w:p w:rsidR="008B782F" w:rsidRPr="00780E21" w:rsidRDefault="008B782F" w:rsidP="008B782F">
      <w:pPr>
        <w:jc w:val="both"/>
        <w:rPr>
          <w:rFonts w:ascii="Arial" w:hAnsi="Arial" w:cs="Arial"/>
          <w:sz w:val="20"/>
          <w:szCs w:val="20"/>
        </w:rPr>
      </w:pPr>
    </w:p>
    <w:p w:rsidR="008B782F" w:rsidRDefault="008B782F" w:rsidP="008B782F">
      <w:pPr>
        <w:jc w:val="both"/>
        <w:rPr>
          <w:rFonts w:ascii="Arial" w:hAnsi="Arial" w:cs="Arial"/>
          <w:sz w:val="20"/>
          <w:szCs w:val="20"/>
        </w:rPr>
      </w:pPr>
      <w:r w:rsidRPr="00780E21">
        <w:rPr>
          <w:rFonts w:ascii="Arial" w:hAnsi="Arial" w:cs="Arial"/>
          <w:sz w:val="20"/>
          <w:szCs w:val="20"/>
        </w:rPr>
        <w:t xml:space="preserve">При експедирането на продадени FSC-сертифицирани продукти на организацията към клиентите, винаги с транспортните документи (Товарителница или </w:t>
      </w:r>
      <w:r w:rsidRPr="00780E21">
        <w:rPr>
          <w:rFonts w:ascii="Arial" w:hAnsi="Arial" w:cs="Arial"/>
          <w:sz w:val="20"/>
          <w:szCs w:val="20"/>
          <w:lang w:val="en-US"/>
        </w:rPr>
        <w:t>CMR</w:t>
      </w:r>
      <w:r w:rsidRPr="00780E21">
        <w:rPr>
          <w:rFonts w:ascii="Arial" w:hAnsi="Arial" w:cs="Arial"/>
          <w:sz w:val="20"/>
          <w:szCs w:val="20"/>
        </w:rPr>
        <w:t xml:space="preserve">) със стоката, физически пътува и екземпляр на фактурата, включващи всички посочени в 5.1. атрибути (със сертификационния код на организацията и FSC-категорията на продукта към наименованието на изделията). </w:t>
      </w:r>
      <w:r w:rsidR="00590AA4" w:rsidRPr="002A2F49">
        <w:rPr>
          <w:rFonts w:ascii="Arial" w:hAnsi="Arial" w:cs="Arial"/>
          <w:sz w:val="20"/>
          <w:szCs w:val="20"/>
        </w:rPr>
        <w:t>При транспортиране на сертифицирани продукти към клиенти за вътрешния пазар, заедно с фактурата пътува и транспортна документация за дадената стока. При невъзможност фактурата да пътува със стоката тогава задължително пътува транспортният документ, в който са описани кода и обозначението, съответстващи на фактурата която е или ще бъде издадена за стоката</w:t>
      </w:r>
      <w:r w:rsidR="00590AA4">
        <w:rPr>
          <w:rFonts w:ascii="Arial" w:hAnsi="Arial" w:cs="Arial"/>
          <w:sz w:val="20"/>
          <w:szCs w:val="20"/>
        </w:rPr>
        <w:t>.</w:t>
      </w:r>
      <w:r w:rsidR="00590AA4">
        <w:rPr>
          <w:rFonts w:ascii="Arial" w:hAnsi="Arial" w:cs="Arial"/>
          <w:sz w:val="20"/>
          <w:szCs w:val="20"/>
        </w:rPr>
        <w:t xml:space="preserve"> (5.3)</w:t>
      </w:r>
    </w:p>
    <w:p w:rsidR="00590AA4" w:rsidRDefault="00590AA4" w:rsidP="008B782F">
      <w:pPr>
        <w:jc w:val="both"/>
        <w:rPr>
          <w:rFonts w:ascii="Arial" w:hAnsi="Arial" w:cs="Arial"/>
          <w:sz w:val="20"/>
          <w:szCs w:val="20"/>
        </w:rPr>
      </w:pPr>
    </w:p>
    <w:p w:rsidR="00590AA4" w:rsidRPr="00780E21" w:rsidRDefault="00590AA4" w:rsidP="008B782F">
      <w:pPr>
        <w:jc w:val="both"/>
        <w:rPr>
          <w:rFonts w:ascii="Arial" w:hAnsi="Arial" w:cs="Arial"/>
          <w:sz w:val="20"/>
          <w:szCs w:val="20"/>
        </w:rPr>
      </w:pPr>
      <w:r w:rsidRPr="00590AA4">
        <w:rPr>
          <w:rFonts w:ascii="Arial" w:hAnsi="Arial" w:cs="Arial"/>
          <w:sz w:val="20"/>
          <w:szCs w:val="20"/>
        </w:rPr>
        <w:t>В случаите, когато издадената от организацията документацията за продажба не пътува с продукта и тази информация е от значение за клиента за да идентифицира продукта като FSC сертифициран, свързаната с доставката транспортна документацията трябва да съдържа същата информация, както се изисква в точка 5.1 и да бъде обвързана с документацията за продажба.</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 xml:space="preserve">Счетоводството изготвя фактурите съгласно оформените от Търговски отдел транспортни документи с включени изискуемите атрибути за готовите сертифицирани изделия съгласно реда в точка 5.1. </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 xml:space="preserve">Също така, с цел обвързване на данните от фактурата, задължително в транспортната документация (Товарителницата или </w:t>
      </w:r>
      <w:r w:rsidRPr="00780E21">
        <w:rPr>
          <w:rFonts w:ascii="Arial" w:hAnsi="Arial" w:cs="Arial"/>
          <w:sz w:val="20"/>
          <w:szCs w:val="20"/>
          <w:lang w:val="en-US"/>
        </w:rPr>
        <w:t>CMR</w:t>
      </w:r>
      <w:r w:rsidRPr="00780E21">
        <w:rPr>
          <w:rFonts w:ascii="Arial" w:hAnsi="Arial" w:cs="Arial"/>
          <w:sz w:val="20"/>
          <w:szCs w:val="20"/>
        </w:rPr>
        <w:t>) се вписват датата и номера на издаване на фактурата за транспортираните изделия.</w:t>
      </w:r>
    </w:p>
    <w:p w:rsidR="008B782F" w:rsidRDefault="008B782F" w:rsidP="008B782F">
      <w:pPr>
        <w:jc w:val="both"/>
        <w:rPr>
          <w:rFonts w:ascii="Arial" w:hAnsi="Arial" w:cs="Arial"/>
          <w:sz w:val="20"/>
          <w:szCs w:val="20"/>
        </w:rPr>
      </w:pPr>
    </w:p>
    <w:p w:rsidR="00590AA4" w:rsidRPr="00590AA4" w:rsidRDefault="00590AA4" w:rsidP="00590AA4">
      <w:pPr>
        <w:jc w:val="both"/>
        <w:rPr>
          <w:rFonts w:ascii="Arial" w:hAnsi="Arial" w:cs="Arial"/>
          <w:sz w:val="20"/>
          <w:szCs w:val="20"/>
        </w:rPr>
      </w:pPr>
      <w:r w:rsidRPr="00590AA4">
        <w:rPr>
          <w:rFonts w:ascii="Arial" w:hAnsi="Arial" w:cs="Arial"/>
          <w:sz w:val="20"/>
          <w:szCs w:val="20"/>
        </w:rPr>
        <w:t>5.</w:t>
      </w:r>
      <w:r>
        <w:rPr>
          <w:rFonts w:ascii="Arial" w:hAnsi="Arial" w:cs="Arial"/>
          <w:sz w:val="20"/>
          <w:szCs w:val="20"/>
        </w:rPr>
        <w:t>2</w:t>
      </w:r>
      <w:r w:rsidRPr="00590AA4">
        <w:rPr>
          <w:rFonts w:ascii="Arial" w:hAnsi="Arial" w:cs="Arial"/>
          <w:sz w:val="20"/>
          <w:szCs w:val="20"/>
        </w:rPr>
        <w:t>.</w:t>
      </w:r>
      <w:r>
        <w:rPr>
          <w:rFonts w:ascii="Arial" w:hAnsi="Arial" w:cs="Arial"/>
          <w:sz w:val="20"/>
          <w:szCs w:val="20"/>
        </w:rPr>
        <w:t>1</w:t>
      </w:r>
      <w:r w:rsidRPr="00590AA4">
        <w:rPr>
          <w:rFonts w:ascii="Arial" w:hAnsi="Arial" w:cs="Arial"/>
          <w:sz w:val="20"/>
          <w:szCs w:val="20"/>
        </w:rPr>
        <w:t xml:space="preserve"> Ако организацията не е в състояние да включи FSC обозначението и / или сертификационния код в  документите за продажба или доставка: изискуемата информация  се предоставя от</w:t>
      </w:r>
      <w:r w:rsidRPr="00590AA4">
        <w:rPr>
          <w:rFonts w:ascii="Arial" w:hAnsi="Arial" w:cs="Arial"/>
          <w:color w:val="000000"/>
          <w:sz w:val="20"/>
          <w:szCs w:val="20"/>
          <w:lang w:val="en-GB"/>
        </w:rPr>
        <w:t xml:space="preserve"> </w:t>
      </w:r>
      <w:r w:rsidRPr="00590AA4">
        <w:rPr>
          <w:rFonts w:ascii="Arial" w:hAnsi="Arial" w:cs="Arial"/>
          <w:color w:val="000000"/>
          <w:sz w:val="20"/>
          <w:szCs w:val="20"/>
        </w:rPr>
        <w:t xml:space="preserve">Ръководител производство на ….. </w:t>
      </w:r>
      <w:r w:rsidRPr="00590AA4">
        <w:rPr>
          <w:rFonts w:ascii="Arial" w:hAnsi="Arial" w:cs="Arial"/>
          <w:sz w:val="20"/>
          <w:szCs w:val="20"/>
        </w:rPr>
        <w:t xml:space="preserve">на клиента чрез допълнителна документация (например допълнително писмо). </w:t>
      </w:r>
    </w:p>
    <w:p w:rsidR="00590AA4" w:rsidRPr="00590AA4" w:rsidRDefault="00590AA4" w:rsidP="00590AA4">
      <w:pPr>
        <w:jc w:val="both"/>
        <w:rPr>
          <w:rFonts w:ascii="Arial" w:hAnsi="Arial" w:cs="Arial"/>
          <w:sz w:val="20"/>
          <w:szCs w:val="20"/>
        </w:rPr>
      </w:pPr>
      <w:r w:rsidRPr="00590AA4">
        <w:rPr>
          <w:rFonts w:ascii="Arial" w:hAnsi="Arial" w:cs="Arial"/>
          <w:sz w:val="20"/>
          <w:szCs w:val="20"/>
        </w:rPr>
        <w:t>5.</w:t>
      </w:r>
      <w:r>
        <w:rPr>
          <w:rFonts w:ascii="Arial" w:hAnsi="Arial" w:cs="Arial"/>
          <w:sz w:val="20"/>
          <w:szCs w:val="20"/>
        </w:rPr>
        <w:t>2</w:t>
      </w:r>
      <w:r w:rsidRPr="00590AA4">
        <w:rPr>
          <w:rFonts w:ascii="Arial" w:hAnsi="Arial" w:cs="Arial"/>
          <w:sz w:val="20"/>
          <w:szCs w:val="20"/>
        </w:rPr>
        <w:t>.</w:t>
      </w:r>
      <w:r>
        <w:rPr>
          <w:rFonts w:ascii="Arial" w:hAnsi="Arial" w:cs="Arial"/>
          <w:sz w:val="20"/>
          <w:szCs w:val="20"/>
        </w:rPr>
        <w:t>2</w:t>
      </w:r>
      <w:r w:rsidRPr="00590AA4">
        <w:rPr>
          <w:rFonts w:ascii="Arial" w:hAnsi="Arial" w:cs="Arial"/>
          <w:sz w:val="20"/>
          <w:szCs w:val="20"/>
        </w:rPr>
        <w:t xml:space="preserve"> Само в случая на 5.</w:t>
      </w:r>
      <w:r>
        <w:rPr>
          <w:rFonts w:ascii="Arial" w:hAnsi="Arial" w:cs="Arial"/>
          <w:sz w:val="20"/>
          <w:szCs w:val="20"/>
        </w:rPr>
        <w:t>2</w:t>
      </w:r>
      <w:r w:rsidRPr="00590AA4">
        <w:rPr>
          <w:rFonts w:ascii="Arial" w:hAnsi="Arial" w:cs="Arial"/>
          <w:sz w:val="20"/>
          <w:szCs w:val="20"/>
        </w:rPr>
        <w:t>.</w:t>
      </w:r>
      <w:r>
        <w:rPr>
          <w:rFonts w:ascii="Arial" w:hAnsi="Arial" w:cs="Arial"/>
          <w:sz w:val="20"/>
          <w:szCs w:val="20"/>
        </w:rPr>
        <w:t>1</w:t>
      </w:r>
      <w:r w:rsidRPr="00590AA4">
        <w:rPr>
          <w:rFonts w:ascii="Arial" w:hAnsi="Arial" w:cs="Arial"/>
          <w:sz w:val="20"/>
          <w:szCs w:val="20"/>
        </w:rPr>
        <w:t xml:space="preserve"> : организацията трябва да </w:t>
      </w:r>
      <w:r>
        <w:rPr>
          <w:rFonts w:ascii="Arial" w:hAnsi="Arial" w:cs="Arial"/>
          <w:sz w:val="20"/>
          <w:szCs w:val="20"/>
        </w:rPr>
        <w:t xml:space="preserve">получил писменно разрешение от </w:t>
      </w:r>
      <w:r w:rsidRPr="00590AA4">
        <w:rPr>
          <w:rFonts w:ascii="Arial" w:hAnsi="Arial" w:cs="Arial"/>
          <w:sz w:val="20"/>
          <w:szCs w:val="20"/>
        </w:rPr>
        <w:t>NEPC</w:t>
      </w:r>
      <w:r w:rsidRPr="00590AA4">
        <w:rPr>
          <w:rFonts w:ascii="Arial" w:hAnsi="Arial" w:cs="Arial"/>
          <w:sz w:val="20"/>
          <w:szCs w:val="20"/>
          <w:lang w:val="en-GB"/>
        </w:rPr>
        <w:t>on</w:t>
      </w:r>
      <w:r w:rsidRPr="00590AA4">
        <w:rPr>
          <w:rFonts w:ascii="Arial" w:hAnsi="Arial" w:cs="Arial"/>
          <w:sz w:val="20"/>
          <w:szCs w:val="20"/>
        </w:rPr>
        <w:t xml:space="preserve"> да приложи допълнителна документация в съответствие със следните критерии:</w:t>
      </w:r>
    </w:p>
    <w:p w:rsidR="00590AA4" w:rsidRPr="00590AA4" w:rsidRDefault="00590AA4" w:rsidP="00590AA4">
      <w:pPr>
        <w:jc w:val="both"/>
        <w:rPr>
          <w:rFonts w:ascii="Arial" w:hAnsi="Arial" w:cs="Arial"/>
          <w:sz w:val="20"/>
          <w:szCs w:val="20"/>
        </w:rPr>
      </w:pPr>
      <w:r w:rsidRPr="00590AA4">
        <w:rPr>
          <w:rFonts w:ascii="Arial" w:hAnsi="Arial" w:cs="Arial"/>
          <w:sz w:val="20"/>
          <w:szCs w:val="20"/>
        </w:rPr>
        <w:t>а) ясна информационна връзка, свързваща допълнителната документация и документите за продажба и доставка;</w:t>
      </w:r>
    </w:p>
    <w:p w:rsidR="00590AA4" w:rsidRPr="00590AA4" w:rsidRDefault="00590AA4" w:rsidP="00590AA4">
      <w:pPr>
        <w:jc w:val="both"/>
        <w:rPr>
          <w:rFonts w:ascii="Arial" w:hAnsi="Arial" w:cs="Arial"/>
          <w:sz w:val="20"/>
          <w:szCs w:val="20"/>
        </w:rPr>
      </w:pPr>
      <w:r w:rsidRPr="00590AA4">
        <w:rPr>
          <w:rFonts w:ascii="Arial" w:hAnsi="Arial" w:cs="Arial"/>
          <w:sz w:val="20"/>
          <w:szCs w:val="20"/>
        </w:rPr>
        <w:t>b) Не трябва да съществува риск клиентът да изтълкува погрешно кои продукти, описани в допълнителната документация са или не са FSC сертифицирани;</w:t>
      </w:r>
    </w:p>
    <w:p w:rsidR="00590AA4" w:rsidRPr="00590AA4" w:rsidRDefault="00590AA4" w:rsidP="00590AA4">
      <w:pPr>
        <w:jc w:val="both"/>
        <w:rPr>
          <w:rFonts w:ascii="Arial" w:hAnsi="Arial" w:cs="Arial"/>
          <w:sz w:val="20"/>
          <w:szCs w:val="20"/>
        </w:rPr>
      </w:pPr>
      <w:r w:rsidRPr="00590AA4">
        <w:rPr>
          <w:rFonts w:ascii="Arial" w:hAnsi="Arial" w:cs="Arial"/>
          <w:sz w:val="20"/>
          <w:szCs w:val="20"/>
        </w:rPr>
        <w:t>с) Когато документите за продажба съдържат множество продукти с различно FSC обозначение, в допълнителната документация всеки продукт трябва да бъде  съотнесен към съответното  FSC обозначение, посочено в документите за продажба.</w:t>
      </w:r>
    </w:p>
    <w:p w:rsidR="00590AA4" w:rsidRPr="00590AA4" w:rsidRDefault="00590AA4" w:rsidP="00590AA4">
      <w:pPr>
        <w:jc w:val="both"/>
        <w:rPr>
          <w:rFonts w:ascii="Arial" w:hAnsi="Arial" w:cs="Arial"/>
          <w:sz w:val="20"/>
          <w:szCs w:val="20"/>
        </w:rPr>
      </w:pPr>
      <w:r w:rsidRPr="00590AA4">
        <w:rPr>
          <w:rFonts w:ascii="Arial" w:hAnsi="Arial" w:cs="Arial"/>
          <w:sz w:val="20"/>
          <w:szCs w:val="20"/>
        </w:rPr>
        <w:t>( 5.7)</w:t>
      </w:r>
    </w:p>
    <w:p w:rsidR="00590AA4" w:rsidRPr="00590AA4" w:rsidRDefault="00590AA4" w:rsidP="00590AA4">
      <w:pPr>
        <w:suppressAutoHyphens/>
        <w:jc w:val="both"/>
        <w:rPr>
          <w:rFonts w:ascii="Arial" w:hAnsi="Arial" w:cs="Arial"/>
          <w:sz w:val="20"/>
          <w:szCs w:val="20"/>
        </w:rPr>
      </w:pPr>
    </w:p>
    <w:p w:rsidR="00590AA4" w:rsidRPr="00C31219" w:rsidRDefault="00590AA4" w:rsidP="00590AA4">
      <w:pPr>
        <w:jc w:val="both"/>
        <w:rPr>
          <w:rFonts w:ascii="Arial" w:hAnsi="Arial" w:cs="Arial"/>
          <w:sz w:val="20"/>
          <w:szCs w:val="20"/>
        </w:rPr>
      </w:pPr>
    </w:p>
    <w:p w:rsidR="008B782F" w:rsidRPr="00780E21" w:rsidRDefault="008B782F" w:rsidP="008B782F">
      <w:pPr>
        <w:jc w:val="both"/>
        <w:rPr>
          <w:rFonts w:ascii="Arial" w:hAnsi="Arial" w:cs="Arial"/>
          <w:b/>
          <w:bCs/>
          <w:sz w:val="20"/>
          <w:szCs w:val="20"/>
        </w:rPr>
      </w:pPr>
      <w:r w:rsidRPr="00780E21">
        <w:rPr>
          <w:rFonts w:ascii="Arial" w:hAnsi="Arial" w:cs="Arial"/>
          <w:b/>
          <w:bCs/>
          <w:sz w:val="20"/>
          <w:szCs w:val="20"/>
        </w:rPr>
        <w:t>5.</w:t>
      </w:r>
      <w:r w:rsidR="00590AA4">
        <w:rPr>
          <w:rFonts w:ascii="Arial" w:hAnsi="Arial" w:cs="Arial"/>
          <w:b/>
          <w:bCs/>
          <w:sz w:val="20"/>
          <w:szCs w:val="20"/>
        </w:rPr>
        <w:t>3</w:t>
      </w:r>
      <w:r w:rsidRPr="00780E21">
        <w:rPr>
          <w:rFonts w:ascii="Arial" w:hAnsi="Arial" w:cs="Arial"/>
          <w:b/>
          <w:bCs/>
          <w:sz w:val="20"/>
          <w:szCs w:val="20"/>
        </w:rPr>
        <w:t>. FSC ОБОЗНАЧЕНИЯ И ЕТИКЕТИ ВЪРХУ ПРОДУКТИТЕ</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sz w:val="20"/>
          <w:szCs w:val="20"/>
        </w:rPr>
      </w:pPr>
      <w:r w:rsidRPr="00780E21">
        <w:rPr>
          <w:rFonts w:ascii="Arial" w:hAnsi="Arial" w:cs="Arial"/>
          <w:sz w:val="20"/>
          <w:szCs w:val="20"/>
        </w:rPr>
        <w:t xml:space="preserve">Когато организацията ползва FSC етикет върху даден продукт, </w:t>
      </w:r>
      <w:r w:rsidRPr="00780E21">
        <w:rPr>
          <w:rFonts w:ascii="Arial" w:hAnsi="Arial" w:cs="Arial"/>
          <w:bCs/>
          <w:sz w:val="20"/>
          <w:szCs w:val="20"/>
        </w:rPr>
        <w:t>Специалист продажби и началник склад</w:t>
      </w:r>
      <w:r w:rsidRPr="00780E21">
        <w:rPr>
          <w:rFonts w:ascii="Arial" w:hAnsi="Arial" w:cs="Arial"/>
          <w:sz w:val="20"/>
          <w:szCs w:val="20"/>
        </w:rPr>
        <w:t xml:space="preserve"> допълнително проверява преди изпращане на фактурата и транспортните документи, че и на двете места FSC Обозначенията на сертифицираните продукти са едни и същи.</w:t>
      </w:r>
      <w:r w:rsidR="00590AA4">
        <w:rPr>
          <w:rFonts w:ascii="Arial" w:hAnsi="Arial" w:cs="Arial"/>
          <w:sz w:val="20"/>
          <w:szCs w:val="20"/>
        </w:rPr>
        <w:t xml:space="preserve"> </w:t>
      </w:r>
    </w:p>
    <w:p w:rsidR="008B782F" w:rsidRPr="00780E21" w:rsidRDefault="008B782F" w:rsidP="008B782F">
      <w:pPr>
        <w:jc w:val="both"/>
        <w:rPr>
          <w:rFonts w:ascii="Arial" w:hAnsi="Arial" w:cs="Arial"/>
          <w:sz w:val="20"/>
          <w:szCs w:val="20"/>
        </w:rPr>
      </w:pPr>
    </w:p>
    <w:p w:rsidR="008B782F" w:rsidRPr="00590AA4" w:rsidRDefault="008B782F" w:rsidP="008B782F">
      <w:pPr>
        <w:jc w:val="both"/>
      </w:pPr>
      <w:r w:rsidRPr="00780E21">
        <w:rPr>
          <w:rFonts w:ascii="Arial" w:hAnsi="Arial" w:cs="Arial"/>
          <w:sz w:val="20"/>
          <w:szCs w:val="20"/>
        </w:rPr>
        <w:t>Организацията не прилага под никаква форма върху продуктите си и не промотира други системи за проверка, имащи отношение към управлението на горите. При издаване на фактура за продукти с FSC Обозначение, организацията не поставя върху продукта марка или обозначение на друга система за проверка управлението на горите.</w:t>
      </w:r>
      <w:r w:rsidR="00590AA4" w:rsidRPr="00590AA4">
        <w:rPr>
          <w:rFonts w:ascii="Arial" w:hAnsi="Arial" w:cs="Arial"/>
          <w:sz w:val="20"/>
          <w:szCs w:val="20"/>
        </w:rPr>
        <w:t xml:space="preserve"> </w:t>
      </w:r>
      <w:r w:rsidR="00590AA4">
        <w:rPr>
          <w:rFonts w:ascii="Arial" w:hAnsi="Arial" w:cs="Arial"/>
          <w:sz w:val="20"/>
          <w:szCs w:val="20"/>
        </w:rPr>
        <w:t>(4.3)</w:t>
      </w:r>
    </w:p>
    <w:p w:rsidR="008B782F" w:rsidRPr="00780E21" w:rsidRDefault="008B782F" w:rsidP="008B782F">
      <w:pPr>
        <w:jc w:val="both"/>
        <w:rPr>
          <w:rFonts w:ascii="Arial" w:hAnsi="Arial" w:cs="Arial"/>
          <w:sz w:val="20"/>
          <w:szCs w:val="20"/>
        </w:rPr>
      </w:pPr>
    </w:p>
    <w:p w:rsidR="008B782F" w:rsidRPr="00780E21" w:rsidRDefault="008B782F" w:rsidP="008B782F">
      <w:pPr>
        <w:jc w:val="both"/>
        <w:rPr>
          <w:rFonts w:ascii="Arial" w:hAnsi="Arial" w:cs="Arial"/>
          <w:b/>
          <w:bCs/>
          <w:sz w:val="20"/>
          <w:szCs w:val="20"/>
        </w:rPr>
      </w:pPr>
      <w:r w:rsidRPr="00780E21">
        <w:rPr>
          <w:rFonts w:ascii="Arial" w:hAnsi="Arial" w:cs="Arial"/>
          <w:b/>
          <w:bCs/>
          <w:sz w:val="20"/>
          <w:szCs w:val="20"/>
        </w:rPr>
        <w:t>5.</w:t>
      </w:r>
      <w:r w:rsidR="00590AA4">
        <w:rPr>
          <w:rFonts w:ascii="Arial" w:hAnsi="Arial" w:cs="Arial"/>
          <w:b/>
          <w:bCs/>
          <w:sz w:val="20"/>
          <w:szCs w:val="20"/>
        </w:rPr>
        <w:t>4</w:t>
      </w:r>
      <w:r w:rsidRPr="00780E21">
        <w:rPr>
          <w:rFonts w:ascii="Arial" w:hAnsi="Arial" w:cs="Arial"/>
          <w:b/>
          <w:bCs/>
          <w:sz w:val="20"/>
          <w:szCs w:val="20"/>
        </w:rPr>
        <w:t>. ПРОЦЕДУРА ЗА РАБОТА С ПРОДУКТИ, КОИТО НЕ ОТГОВАРЯТ НА ИЗИСКВАНИЯТА ЗА FSC-ОБОЗНАЧЕНИЕ ПРИ ПРОДАЖБА</w:t>
      </w:r>
    </w:p>
    <w:p w:rsidR="008B782F" w:rsidRPr="00780E21" w:rsidRDefault="008B782F" w:rsidP="008B782F">
      <w:pPr>
        <w:jc w:val="both"/>
        <w:rPr>
          <w:rFonts w:ascii="Arial" w:hAnsi="Arial" w:cs="Arial"/>
          <w:i/>
          <w:iCs/>
          <w:sz w:val="20"/>
          <w:szCs w:val="20"/>
        </w:rPr>
      </w:pPr>
    </w:p>
    <w:p w:rsidR="008B782F" w:rsidRPr="00780E21" w:rsidRDefault="008B782F" w:rsidP="008B782F">
      <w:pPr>
        <w:ind w:firstLine="720"/>
        <w:jc w:val="both"/>
        <w:rPr>
          <w:rFonts w:ascii="Arial" w:hAnsi="Arial" w:cs="Arial"/>
          <w:sz w:val="20"/>
          <w:szCs w:val="20"/>
        </w:rPr>
      </w:pPr>
      <w:r w:rsidRPr="00780E21">
        <w:rPr>
          <w:rFonts w:ascii="Arial" w:hAnsi="Arial" w:cs="Arial"/>
          <w:i/>
          <w:iCs/>
          <w:sz w:val="20"/>
          <w:szCs w:val="20"/>
        </w:rPr>
        <w:t>Определение за продукти, които не отговарят на изискванията:</w:t>
      </w:r>
      <w:r w:rsidRPr="00780E21">
        <w:rPr>
          <w:rFonts w:ascii="Arial" w:hAnsi="Arial" w:cs="Arial"/>
          <w:sz w:val="20"/>
          <w:szCs w:val="20"/>
        </w:rPr>
        <w:t xml:space="preserve"> продукт или материал, етикиран с търговските марки на FSC или регистриран, или продаден с FSC-обозначение, за който дадена организация не е в състояние да докаже, че той отговаря на изискванията на FSC, за поставяне на FSC-обозначения и/или за ползване на FSC етикети.</w:t>
      </w:r>
    </w:p>
    <w:p w:rsidR="008B782F" w:rsidRPr="00590AA4" w:rsidRDefault="008B782F" w:rsidP="008B782F">
      <w:pPr>
        <w:ind w:firstLine="720"/>
        <w:jc w:val="both"/>
        <w:rPr>
          <w:rFonts w:ascii="Arial" w:hAnsi="Arial" w:cs="Arial"/>
          <w:i/>
          <w:iCs/>
          <w:sz w:val="20"/>
          <w:szCs w:val="20"/>
        </w:rPr>
      </w:pPr>
      <w:r w:rsidRPr="00590AA4">
        <w:rPr>
          <w:rFonts w:ascii="Arial" w:hAnsi="Arial" w:cs="Arial"/>
          <w:i/>
          <w:iCs/>
          <w:sz w:val="20"/>
          <w:szCs w:val="20"/>
        </w:rPr>
        <w:t>Предприемани действия:</w:t>
      </w:r>
    </w:p>
    <w:p w:rsidR="008B782F" w:rsidRPr="00590AA4" w:rsidRDefault="008B782F" w:rsidP="00590AA4">
      <w:pPr>
        <w:ind w:firstLine="709"/>
        <w:jc w:val="both"/>
        <w:rPr>
          <w:rFonts w:ascii="Arial" w:hAnsi="Arial" w:cs="Arial"/>
          <w:sz w:val="20"/>
          <w:szCs w:val="20"/>
        </w:rPr>
      </w:pPr>
      <w:r w:rsidRPr="00590AA4">
        <w:rPr>
          <w:rFonts w:ascii="Arial" w:hAnsi="Arial" w:cs="Arial"/>
          <w:b/>
          <w:bCs/>
          <w:sz w:val="20"/>
          <w:szCs w:val="20"/>
        </w:rPr>
        <w:t>5.5.1.</w:t>
      </w:r>
      <w:r w:rsidRPr="00590AA4">
        <w:rPr>
          <w:rFonts w:ascii="Arial" w:hAnsi="Arial" w:cs="Arial"/>
          <w:sz w:val="20"/>
          <w:szCs w:val="20"/>
        </w:rPr>
        <w:t xml:space="preserve"> В случай, че продукти, които не отговарят на изискванията са били продадени с FSC-обозначение, отговорните служители предприемат следните действия:</w:t>
      </w:r>
    </w:p>
    <w:p w:rsidR="008B782F" w:rsidRPr="00590AA4" w:rsidRDefault="008B782F" w:rsidP="008B782F">
      <w:pPr>
        <w:numPr>
          <w:ilvl w:val="0"/>
          <w:numId w:val="31"/>
        </w:numPr>
        <w:jc w:val="both"/>
        <w:rPr>
          <w:rFonts w:ascii="Arial" w:hAnsi="Arial" w:cs="Arial"/>
          <w:sz w:val="20"/>
          <w:szCs w:val="20"/>
        </w:rPr>
      </w:pPr>
      <w:r w:rsidRPr="00590AA4">
        <w:rPr>
          <w:rFonts w:ascii="Arial" w:hAnsi="Arial" w:cs="Arial"/>
          <w:sz w:val="20"/>
          <w:szCs w:val="20"/>
        </w:rPr>
        <w:t>Идентифициране на всички засегнати клиенти, писмено информиране на тези клиенти за неотговарящите на изискванията продукти в рамките на три (3) работни дни, и съхраняване на записите от тази комуникация;</w:t>
      </w:r>
    </w:p>
    <w:p w:rsidR="008B782F" w:rsidRPr="00590AA4" w:rsidRDefault="008B782F" w:rsidP="008B782F">
      <w:pPr>
        <w:numPr>
          <w:ilvl w:val="0"/>
          <w:numId w:val="31"/>
        </w:numPr>
        <w:jc w:val="both"/>
        <w:rPr>
          <w:rFonts w:ascii="Arial" w:hAnsi="Arial" w:cs="Arial"/>
          <w:sz w:val="20"/>
          <w:szCs w:val="20"/>
        </w:rPr>
      </w:pPr>
      <w:r w:rsidRPr="00590AA4">
        <w:rPr>
          <w:rFonts w:ascii="Arial" w:hAnsi="Arial" w:cs="Arial"/>
          <w:sz w:val="20"/>
          <w:szCs w:val="20"/>
        </w:rPr>
        <w:t>Уведомяване на сертифициращия орган за това действие.</w:t>
      </w:r>
    </w:p>
    <w:p w:rsidR="008B782F" w:rsidRPr="00590AA4" w:rsidRDefault="008B782F" w:rsidP="00590AA4">
      <w:pPr>
        <w:ind w:firstLine="709"/>
        <w:jc w:val="both"/>
        <w:rPr>
          <w:rFonts w:ascii="Arial" w:hAnsi="Arial" w:cs="Arial"/>
          <w:sz w:val="20"/>
          <w:szCs w:val="20"/>
        </w:rPr>
      </w:pPr>
      <w:r w:rsidRPr="00590AA4">
        <w:rPr>
          <w:rFonts w:ascii="Arial" w:hAnsi="Arial" w:cs="Arial"/>
          <w:b/>
          <w:bCs/>
          <w:sz w:val="20"/>
          <w:szCs w:val="20"/>
        </w:rPr>
        <w:t>5.5.2</w:t>
      </w:r>
      <w:r w:rsidRPr="00590AA4">
        <w:rPr>
          <w:rFonts w:ascii="Arial" w:hAnsi="Arial" w:cs="Arial"/>
          <w:bCs/>
          <w:sz w:val="20"/>
          <w:szCs w:val="20"/>
        </w:rPr>
        <w:t>.</w:t>
      </w:r>
      <w:r w:rsidRPr="00590AA4">
        <w:rPr>
          <w:rFonts w:ascii="Arial" w:hAnsi="Arial" w:cs="Arial"/>
          <w:sz w:val="20"/>
          <w:szCs w:val="20"/>
        </w:rPr>
        <w:t xml:space="preserve"> След незабавното изпълнение на дейностите, както е описано по-горе, съответните служители предприемат следните действия:</w:t>
      </w:r>
    </w:p>
    <w:p w:rsidR="008B782F" w:rsidRPr="00590AA4" w:rsidRDefault="008B782F" w:rsidP="008B782F">
      <w:pPr>
        <w:numPr>
          <w:ilvl w:val="0"/>
          <w:numId w:val="32"/>
        </w:numPr>
        <w:jc w:val="both"/>
        <w:rPr>
          <w:rFonts w:ascii="Arial" w:hAnsi="Arial" w:cs="Arial"/>
          <w:sz w:val="20"/>
          <w:szCs w:val="20"/>
        </w:rPr>
      </w:pPr>
      <w:r w:rsidRPr="00590AA4">
        <w:rPr>
          <w:rFonts w:ascii="Arial" w:hAnsi="Arial" w:cs="Arial"/>
          <w:sz w:val="20"/>
          <w:szCs w:val="20"/>
        </w:rPr>
        <w:t>Идентифициране на причините за появата на неотговарящи на FSC-изискванията продукти.</w:t>
      </w:r>
    </w:p>
    <w:p w:rsidR="008B782F" w:rsidRPr="00590AA4" w:rsidRDefault="008B782F" w:rsidP="008B782F">
      <w:pPr>
        <w:numPr>
          <w:ilvl w:val="0"/>
          <w:numId w:val="32"/>
        </w:numPr>
        <w:jc w:val="both"/>
        <w:rPr>
          <w:rFonts w:ascii="Arial" w:hAnsi="Arial" w:cs="Arial"/>
          <w:sz w:val="20"/>
          <w:szCs w:val="20"/>
        </w:rPr>
      </w:pPr>
      <w:r w:rsidRPr="00590AA4">
        <w:rPr>
          <w:rFonts w:ascii="Arial" w:hAnsi="Arial" w:cs="Arial"/>
          <w:sz w:val="20"/>
          <w:szCs w:val="20"/>
        </w:rPr>
        <w:t>Предприемане на необходимите мерки, за да се предотврати повторно наличие на неотговарящи на FSC-изискванията продукти.</w:t>
      </w:r>
    </w:p>
    <w:p w:rsidR="008B782F" w:rsidRPr="00590AA4" w:rsidRDefault="008B782F" w:rsidP="008B782F">
      <w:pPr>
        <w:numPr>
          <w:ilvl w:val="0"/>
          <w:numId w:val="32"/>
        </w:numPr>
        <w:jc w:val="both"/>
        <w:rPr>
          <w:rFonts w:ascii="Arial" w:hAnsi="Arial" w:cs="Arial"/>
          <w:sz w:val="20"/>
          <w:szCs w:val="20"/>
        </w:rPr>
      </w:pPr>
      <w:r w:rsidRPr="00590AA4">
        <w:rPr>
          <w:rFonts w:ascii="Arial" w:hAnsi="Arial" w:cs="Arial"/>
          <w:sz w:val="20"/>
          <w:szCs w:val="20"/>
        </w:rPr>
        <w:t>Информиране на FSC сертифициращия орган за случая с продукти, които не отговарят на изискванията и коригиращите и превантивни действия, които са предприети.</w:t>
      </w:r>
    </w:p>
    <w:p w:rsidR="003522FC" w:rsidRPr="00590AA4" w:rsidRDefault="003522FC" w:rsidP="000F2D58">
      <w:pPr>
        <w:jc w:val="both"/>
        <w:rPr>
          <w:rFonts w:ascii="Arial" w:hAnsi="Arial" w:cs="Arial"/>
          <w:sz w:val="20"/>
          <w:szCs w:val="20"/>
        </w:rPr>
      </w:pPr>
    </w:p>
    <w:p w:rsidR="003522FC" w:rsidRPr="00F5774C" w:rsidRDefault="003522FC" w:rsidP="00AE7C84">
      <w:pPr>
        <w:pStyle w:val="Heading1"/>
        <w:numPr>
          <w:ilvl w:val="0"/>
          <w:numId w:val="0"/>
        </w:numPr>
        <w:ind w:left="432"/>
        <w:rPr>
          <w:sz w:val="20"/>
          <w:szCs w:val="20"/>
        </w:rPr>
      </w:pPr>
      <w:r w:rsidRPr="00F5774C">
        <w:rPr>
          <w:b w:val="0"/>
          <w:bCs w:val="0"/>
          <w:sz w:val="20"/>
          <w:szCs w:val="20"/>
        </w:rPr>
        <w:br w:type="page"/>
      </w:r>
      <w:bookmarkStart w:id="8" w:name="_Toc479161500"/>
      <w:r w:rsidRPr="00F5774C">
        <w:rPr>
          <w:sz w:val="20"/>
          <w:szCs w:val="20"/>
        </w:rPr>
        <w:lastRenderedPageBreak/>
        <w:t>РАЗДЕЛ 6: ПОЛЗВАНЕ НА ТЪРГОВСКАТА МАРКА</w:t>
      </w:r>
      <w:bookmarkEnd w:id="8"/>
    </w:p>
    <w:p w:rsidR="003522FC" w:rsidRPr="00F5774C" w:rsidRDefault="003522FC" w:rsidP="004D2F03">
      <w:pPr>
        <w:pStyle w:val="Header"/>
        <w:rPr>
          <w:rFonts w:ascii="Arial" w:hAnsi="Arial" w:cs="Arial"/>
          <w:b/>
          <w:bCs/>
          <w:sz w:val="20"/>
          <w:szCs w:val="20"/>
        </w:rPr>
      </w:pPr>
    </w:p>
    <w:p w:rsidR="003522FC" w:rsidRPr="00F5774C" w:rsidRDefault="003522FC" w:rsidP="004D2F03">
      <w:pPr>
        <w:spacing w:line="240" w:lineRule="exact"/>
        <w:jc w:val="both"/>
        <w:rPr>
          <w:rFonts w:ascii="Arial" w:hAnsi="Arial" w:cs="Arial"/>
          <w:b/>
          <w:bCs/>
          <w:color w:val="000000"/>
          <w:sz w:val="20"/>
          <w:szCs w:val="20"/>
        </w:rPr>
      </w:pPr>
      <w:r w:rsidRPr="00F5774C">
        <w:rPr>
          <w:rFonts w:ascii="Arial" w:hAnsi="Arial" w:cs="Arial"/>
          <w:b/>
          <w:bCs/>
          <w:color w:val="000000"/>
          <w:sz w:val="20"/>
          <w:szCs w:val="20"/>
        </w:rPr>
        <w:t>6.1. ЕТИКЕТИРАНЕ ВЪРХУ ПРОДУКТИТЕ</w:t>
      </w:r>
    </w:p>
    <w:p w:rsidR="003522FC" w:rsidRPr="00F5774C" w:rsidRDefault="003522FC" w:rsidP="004D2F03">
      <w:pPr>
        <w:spacing w:line="240" w:lineRule="exact"/>
        <w:jc w:val="both"/>
        <w:rPr>
          <w:rFonts w:ascii="Arial" w:hAnsi="Arial" w:cs="Arial"/>
          <w:color w:val="000000"/>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Отговорник за контрола по изготвянето на FSC-етикетите и ползването на Търговската марка на FSC е </w:t>
      </w: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Това включва ползването на FSC-етикети върху готовите сертифицирани продукти на организацията. </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Във връзка с познаването и прилагането на настоящата Система за контрол по FSC СоС и конкретно на отговорните за ползването на Търговската марка на FSC служители се извършва встъпително и периодично обучение съгласно Програмата за обучение по точка 2.3. “Обучение и квалификация” от настоящата документирана система.</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ind w:firstLine="720"/>
        <w:jc w:val="both"/>
        <w:rPr>
          <w:rFonts w:ascii="Arial" w:hAnsi="Arial" w:cs="Arial"/>
          <w:b/>
          <w:bCs/>
          <w:color w:val="000000"/>
          <w:sz w:val="20"/>
          <w:szCs w:val="20"/>
        </w:rPr>
      </w:pPr>
      <w:r w:rsidRPr="00F5774C">
        <w:rPr>
          <w:rFonts w:ascii="Arial" w:hAnsi="Arial" w:cs="Arial"/>
          <w:b/>
          <w:bCs/>
          <w:color w:val="000000"/>
          <w:sz w:val="20"/>
          <w:szCs w:val="20"/>
        </w:rPr>
        <w:t xml:space="preserve">6.1.1. Представяне на </w:t>
      </w:r>
      <w:r w:rsidR="00CB0044">
        <w:rPr>
          <w:rFonts w:ascii="Arial" w:hAnsi="Arial" w:cs="Arial"/>
          <w:b/>
          <w:bCs/>
          <w:color w:val="000000"/>
          <w:sz w:val="20"/>
          <w:szCs w:val="20"/>
          <w:lang w:val="en-US"/>
        </w:rPr>
        <w:t>NEPCon/</w:t>
      </w:r>
      <w:r w:rsidR="006C01D7">
        <w:rPr>
          <w:rFonts w:ascii="Arial" w:hAnsi="Arial" w:cs="Arial"/>
          <w:b/>
          <w:bCs/>
          <w:color w:val="000000"/>
          <w:sz w:val="20"/>
          <w:szCs w:val="20"/>
        </w:rPr>
        <w:t xml:space="preserve">Nepcon </w:t>
      </w:r>
      <w:r w:rsidRPr="00F5774C">
        <w:rPr>
          <w:rFonts w:ascii="Arial" w:hAnsi="Arial" w:cs="Arial"/>
          <w:b/>
          <w:bCs/>
          <w:color w:val="000000"/>
          <w:sz w:val="20"/>
          <w:szCs w:val="20"/>
        </w:rPr>
        <w:t>за одобрение</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представя предварително за съгласуване и одобрение пред отговорния представител на </w:t>
      </w:r>
      <w:r w:rsidR="00E31435" w:rsidRPr="00E31435">
        <w:rPr>
          <w:rFonts w:ascii="Arial" w:hAnsi="Arial" w:cs="Arial"/>
          <w:sz w:val="20"/>
          <w:szCs w:val="20"/>
        </w:rPr>
        <w:t>NEPCon</w:t>
      </w:r>
      <w:r w:rsidR="006C01D7">
        <w:rPr>
          <w:rFonts w:ascii="Arial" w:hAnsi="Arial" w:cs="Arial"/>
          <w:sz w:val="20"/>
          <w:szCs w:val="20"/>
        </w:rPr>
        <w:t xml:space="preserve"> </w:t>
      </w:r>
      <w:r w:rsidRPr="00F5774C">
        <w:rPr>
          <w:rFonts w:ascii="Arial" w:hAnsi="Arial" w:cs="Arial"/>
          <w:sz w:val="20"/>
          <w:szCs w:val="20"/>
        </w:rPr>
        <w:t xml:space="preserve">материалите за всяко ползване на логото и </w:t>
      </w:r>
      <w:r w:rsidR="007F37D8" w:rsidRPr="00F5774C">
        <w:rPr>
          <w:rFonts w:ascii="Arial" w:hAnsi="Arial" w:cs="Arial"/>
          <w:sz w:val="20"/>
          <w:szCs w:val="20"/>
        </w:rPr>
        <w:t>Търговската</w:t>
      </w:r>
      <w:r w:rsidRPr="00F5774C">
        <w:rPr>
          <w:rFonts w:ascii="Arial" w:hAnsi="Arial" w:cs="Arial"/>
          <w:sz w:val="20"/>
          <w:szCs w:val="20"/>
        </w:rPr>
        <w:t xml:space="preserve"> марка на FSC върху документи и продукти на организацията, включително  за промоционални цели или ползването за FSC етикети върху продуктите.</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Организацията не ползва и не поставя FSC етикет, лого или други елементи на Търговската марка върху продукти, документи или за промоционални цели, докато не се получи пълно, официално разрешение от страна на </w:t>
      </w:r>
      <w:r w:rsidR="00E31435" w:rsidRPr="00E31435">
        <w:rPr>
          <w:rFonts w:ascii="Arial" w:hAnsi="Arial" w:cs="Arial"/>
          <w:sz w:val="20"/>
          <w:szCs w:val="20"/>
        </w:rPr>
        <w:t>NEPCon</w:t>
      </w:r>
      <w:r w:rsidR="006C01D7">
        <w:rPr>
          <w:rFonts w:ascii="Arial" w:hAnsi="Arial" w:cs="Arial"/>
          <w:sz w:val="20"/>
          <w:szCs w:val="20"/>
        </w:rPr>
        <w:t xml:space="preserve"> </w:t>
      </w:r>
      <w:r w:rsidRPr="00F5774C">
        <w:rPr>
          <w:rFonts w:ascii="Arial" w:hAnsi="Arial" w:cs="Arial"/>
          <w:sz w:val="20"/>
          <w:szCs w:val="20"/>
        </w:rPr>
        <w:t>за тяхното ползване.</w:t>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 xml:space="preserve">Кореспонденцията с </w:t>
      </w:r>
      <w:r w:rsidR="00B37049">
        <w:rPr>
          <w:rFonts w:ascii="Arial" w:hAnsi="Arial" w:cs="Arial"/>
          <w:sz w:val="20"/>
          <w:szCs w:val="20"/>
        </w:rPr>
        <w:t>NEPCon</w:t>
      </w:r>
      <w:r w:rsidR="006C01D7">
        <w:rPr>
          <w:rFonts w:ascii="Arial" w:hAnsi="Arial" w:cs="Arial"/>
          <w:sz w:val="20"/>
          <w:szCs w:val="20"/>
        </w:rPr>
        <w:t xml:space="preserve"> </w:t>
      </w:r>
      <w:r w:rsidRPr="00F5774C">
        <w:rPr>
          <w:rFonts w:ascii="Arial" w:hAnsi="Arial" w:cs="Arial"/>
          <w:sz w:val="20"/>
          <w:szCs w:val="20"/>
        </w:rPr>
        <w:t xml:space="preserve">по одобряването и разрешаването за ползване на Търговската марка или отделен елемент се съхранява на файл </w:t>
      </w:r>
      <w:r w:rsidRPr="00F5774C">
        <w:rPr>
          <w:rFonts w:ascii="Arial" w:hAnsi="Arial" w:cs="Arial"/>
          <w:b/>
          <w:bCs/>
          <w:sz w:val="20"/>
          <w:szCs w:val="20"/>
        </w:rPr>
        <w:t>не по-малко от 5 години</w:t>
      </w:r>
      <w:r w:rsidRPr="00F5774C">
        <w:rPr>
          <w:rFonts w:ascii="Arial" w:hAnsi="Arial" w:cs="Arial"/>
          <w:sz w:val="20"/>
          <w:szCs w:val="20"/>
        </w:rPr>
        <w:t xml:space="preserve">. Отговорник за съхранението на тази информация е </w:t>
      </w: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p>
    <w:p w:rsidR="003522FC" w:rsidRPr="00F5774C" w:rsidRDefault="003522FC" w:rsidP="004D2F03">
      <w:pPr>
        <w:jc w:val="both"/>
        <w:rPr>
          <w:rFonts w:ascii="Arial" w:hAnsi="Arial" w:cs="Arial"/>
          <w:sz w:val="20"/>
          <w:szCs w:val="20"/>
        </w:rPr>
      </w:pPr>
    </w:p>
    <w:p w:rsidR="003522FC" w:rsidRPr="00F5774C" w:rsidRDefault="003522FC" w:rsidP="004D2F03">
      <w:pPr>
        <w:ind w:firstLine="720"/>
        <w:jc w:val="both"/>
        <w:rPr>
          <w:rFonts w:ascii="Arial" w:hAnsi="Arial" w:cs="Arial"/>
          <w:b/>
          <w:bCs/>
          <w:sz w:val="20"/>
          <w:szCs w:val="20"/>
        </w:rPr>
      </w:pPr>
      <w:r w:rsidRPr="00F5774C">
        <w:rPr>
          <w:rFonts w:ascii="Arial" w:hAnsi="Arial" w:cs="Arial"/>
          <w:b/>
          <w:bCs/>
          <w:sz w:val="20"/>
          <w:szCs w:val="20"/>
        </w:rPr>
        <w:t>6.1.2. Въвеждане на FSC етикет</w:t>
      </w:r>
    </w:p>
    <w:p w:rsidR="003522FC" w:rsidRPr="00F5774C" w:rsidRDefault="003522FC" w:rsidP="004D2F03">
      <w:pPr>
        <w:ind w:firstLine="720"/>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При изготвянето и въвеждането на етикети на FSC в организацията се спазват следните изисквания:</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 xml:space="preserve">След одобряване, отпечатване и получаване на Етикет на FSC, </w:t>
      </w:r>
      <w:r w:rsidRPr="00F5774C">
        <w:rPr>
          <w:rFonts w:ascii="Arial" w:hAnsi="Arial" w:cs="Arial"/>
          <w:color w:val="000000"/>
          <w:sz w:val="20"/>
          <w:szCs w:val="20"/>
        </w:rPr>
        <w:t xml:space="preserve">Ръководител производство </w:t>
      </w:r>
      <w:r w:rsidRPr="00F5774C">
        <w:rPr>
          <w:rFonts w:ascii="Arial" w:hAnsi="Arial" w:cs="Arial"/>
          <w:sz w:val="20"/>
          <w:szCs w:val="20"/>
        </w:rPr>
        <w:t xml:space="preserve">на </w:t>
      </w:r>
      <w:r w:rsidR="0047370E">
        <w:rPr>
          <w:rFonts w:ascii="Arial" w:hAnsi="Arial" w:cs="Arial"/>
          <w:sz w:val="20"/>
          <w:szCs w:val="20"/>
        </w:rPr>
        <w:t>.............</w:t>
      </w:r>
      <w:r w:rsidRPr="00F5774C">
        <w:rPr>
          <w:rFonts w:ascii="Arial" w:hAnsi="Arial" w:cs="Arial"/>
          <w:sz w:val="20"/>
          <w:szCs w:val="20"/>
        </w:rPr>
        <w:t xml:space="preserve"> отговаря да се осигури, така че FSC-етикета се поставя само върху продуктите, включени в Списъка с FSC продуктовите групи.</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Съгласно т. 5.3, FSC продуктова група на организацията не може да включва марка на друга занимаваща се с удостоверяване управлението на горите система;</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Лицензионния код за ползване на търговската марка на FSC задължително се включва във всеки Етикет на FSC;</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Ако елемент от търговската марка на FSC е ползван директно върху продукт с лицензионен код, то дизайна на продукта включва и пълноразмерния Етикет на FSC;</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Етикетът на FSC е поставен винаги на видно за потребителите място, а ако не е поставен от лицевата страна на продукта, то задължително поне копие на логото на FSC е поставено от видимата страна;</w:t>
      </w:r>
    </w:p>
    <w:p w:rsidR="003522FC" w:rsidRPr="00F5774C" w:rsidRDefault="003522FC" w:rsidP="005345E6">
      <w:pPr>
        <w:widowControl w:val="0"/>
        <w:numPr>
          <w:ilvl w:val="0"/>
          <w:numId w:val="14"/>
        </w:numPr>
        <w:jc w:val="both"/>
        <w:rPr>
          <w:rFonts w:ascii="Arial" w:hAnsi="Arial" w:cs="Arial"/>
          <w:sz w:val="20"/>
          <w:szCs w:val="20"/>
        </w:rPr>
      </w:pPr>
      <w:r w:rsidRPr="00F5774C">
        <w:rPr>
          <w:rFonts w:ascii="Arial" w:hAnsi="Arial" w:cs="Arial"/>
          <w:sz w:val="20"/>
          <w:szCs w:val="20"/>
        </w:rPr>
        <w:t>Когато при ползване на Етикет на FSC върху продукт или опаковка съществува риск да се обърка кой е FSC-сертифицираният материал и кой е несертифициран материал, то тогава винаги в текста на етикета се уточнява вида на сертифицирания продукт, за който се отнася етикета.</w:t>
      </w:r>
    </w:p>
    <w:p w:rsidR="003522FC" w:rsidRPr="00F5774C" w:rsidRDefault="003522FC" w:rsidP="004D2F03">
      <w:pPr>
        <w:widowControl w:val="0"/>
        <w:jc w:val="both"/>
        <w:rPr>
          <w:rFonts w:ascii="Arial" w:hAnsi="Arial" w:cs="Arial"/>
          <w:sz w:val="20"/>
          <w:szCs w:val="20"/>
        </w:rPr>
      </w:pPr>
    </w:p>
    <w:p w:rsidR="003522FC" w:rsidRPr="00F5774C" w:rsidRDefault="003522FC" w:rsidP="004D2F03">
      <w:pPr>
        <w:ind w:firstLine="720"/>
        <w:jc w:val="both"/>
        <w:rPr>
          <w:rFonts w:ascii="Arial" w:hAnsi="Arial" w:cs="Arial"/>
          <w:b/>
          <w:bCs/>
          <w:sz w:val="20"/>
          <w:szCs w:val="20"/>
        </w:rPr>
      </w:pPr>
      <w:r w:rsidRPr="00F5774C">
        <w:rPr>
          <w:rFonts w:ascii="Arial" w:hAnsi="Arial" w:cs="Arial"/>
          <w:b/>
          <w:bCs/>
          <w:sz w:val="20"/>
          <w:szCs w:val="20"/>
        </w:rPr>
        <w:t>6.1.3. Ползване на етикет на FSC между FSC-сертифицирани страни</w:t>
      </w:r>
    </w:p>
    <w:p w:rsidR="003522FC" w:rsidRPr="00F5774C" w:rsidRDefault="003522FC" w:rsidP="004D2F03">
      <w:pPr>
        <w:ind w:firstLine="720"/>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Ползването на FSC етикети между две FSC-сертифицирани страни се извършва съгласно следните изисквания:</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И двете страни – купувач и производител, информират съответно Сертификационните си органи;</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И двете страни трябва да получат писмено разрешение от сертифицационните си органи за разпределяне на етик</w:t>
      </w:r>
      <w:r w:rsidR="00D95DE1">
        <w:rPr>
          <w:rFonts w:ascii="Arial" w:hAnsi="Arial" w:cs="Arial"/>
          <w:sz w:val="20"/>
          <w:szCs w:val="20"/>
        </w:rPr>
        <w:t>е</w:t>
      </w:r>
      <w:r w:rsidRPr="00F5774C">
        <w:rPr>
          <w:rFonts w:ascii="Arial" w:hAnsi="Arial" w:cs="Arial"/>
          <w:sz w:val="20"/>
          <w:szCs w:val="20"/>
        </w:rPr>
        <w:t>тирането;</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Производителя получава окончателното/валидното разрешение;</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Производителят осигурява изискването сертификационния код на купувача да се ползва върху продукти доставяни само на този купувач;</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 xml:space="preserve">Производителят съхранява документацията по кореспонденцията за одобрение ползването на </w:t>
      </w:r>
      <w:r w:rsidRPr="00F5774C">
        <w:rPr>
          <w:rFonts w:ascii="Arial" w:hAnsi="Arial" w:cs="Arial"/>
          <w:sz w:val="20"/>
          <w:szCs w:val="20"/>
        </w:rPr>
        <w:lastRenderedPageBreak/>
        <w:t>търговската марка в ясно-четливо състояние и отделно.</w:t>
      </w:r>
    </w:p>
    <w:p w:rsidR="003522FC" w:rsidRPr="00F5774C" w:rsidRDefault="003522FC" w:rsidP="004D2F03">
      <w:pPr>
        <w:jc w:val="both"/>
        <w:rPr>
          <w:rFonts w:ascii="Arial" w:hAnsi="Arial" w:cs="Arial"/>
          <w:sz w:val="20"/>
          <w:szCs w:val="20"/>
        </w:rPr>
      </w:pPr>
    </w:p>
    <w:p w:rsidR="003522FC" w:rsidRPr="00F5774C" w:rsidRDefault="00BE473C" w:rsidP="004D2F03">
      <w:pPr>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6.1.4</w:t>
      </w:r>
      <w:r w:rsidR="003522FC" w:rsidRPr="00F5774C">
        <w:rPr>
          <w:rFonts w:ascii="Arial" w:hAnsi="Arial" w:cs="Arial"/>
          <w:b/>
          <w:bCs/>
          <w:sz w:val="20"/>
          <w:szCs w:val="20"/>
        </w:rPr>
        <w:t>. Ползване на FSC етик</w:t>
      </w:r>
      <w:r w:rsidR="00D95DE1">
        <w:rPr>
          <w:rFonts w:ascii="Arial" w:hAnsi="Arial" w:cs="Arial"/>
          <w:b/>
          <w:bCs/>
          <w:sz w:val="20"/>
          <w:szCs w:val="20"/>
        </w:rPr>
        <w:t>ети от името на несертифицирана страна</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 xml:space="preserve"> Извършва се съгласно следния ред:</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 xml:space="preserve">Отговорното лице на </w:t>
      </w:r>
      <w:r w:rsidR="00B37049">
        <w:rPr>
          <w:rFonts w:ascii="Arial" w:hAnsi="Arial" w:cs="Arial"/>
          <w:sz w:val="20"/>
          <w:szCs w:val="20"/>
        </w:rPr>
        <w:t>N</w:t>
      </w:r>
      <w:r w:rsidR="00B37049">
        <w:rPr>
          <w:rFonts w:ascii="Arial" w:hAnsi="Arial" w:cs="Arial"/>
          <w:sz w:val="20"/>
          <w:szCs w:val="20"/>
          <w:lang w:val="en-GB"/>
        </w:rPr>
        <w:t>EPCon</w:t>
      </w:r>
      <w:r w:rsidR="006C01D7">
        <w:rPr>
          <w:rFonts w:ascii="Arial" w:hAnsi="Arial" w:cs="Arial"/>
          <w:sz w:val="20"/>
          <w:szCs w:val="20"/>
        </w:rPr>
        <w:t xml:space="preserve"> </w:t>
      </w:r>
      <w:r w:rsidRPr="00F5774C">
        <w:rPr>
          <w:rFonts w:ascii="Arial" w:hAnsi="Arial" w:cs="Arial"/>
          <w:sz w:val="20"/>
          <w:szCs w:val="20"/>
        </w:rPr>
        <w:t xml:space="preserve">е информирано за желанието; </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 xml:space="preserve">Етикетът по FSC се внася както </w:t>
      </w:r>
      <w:r w:rsidR="007F37D8" w:rsidRPr="00F5774C">
        <w:rPr>
          <w:rFonts w:ascii="Arial" w:hAnsi="Arial" w:cs="Arial"/>
          <w:sz w:val="20"/>
          <w:szCs w:val="20"/>
        </w:rPr>
        <w:t>обикновено</w:t>
      </w:r>
      <w:r w:rsidRPr="00F5774C">
        <w:rPr>
          <w:rFonts w:ascii="Arial" w:hAnsi="Arial" w:cs="Arial"/>
          <w:sz w:val="20"/>
          <w:szCs w:val="20"/>
        </w:rPr>
        <w:t xml:space="preserve"> за ревю и одобрение в </w:t>
      </w:r>
      <w:r w:rsidR="00BE473C">
        <w:rPr>
          <w:rFonts w:ascii="Arial" w:hAnsi="Arial" w:cs="Arial"/>
          <w:sz w:val="20"/>
          <w:szCs w:val="20"/>
          <w:lang w:val="en-US"/>
        </w:rPr>
        <w:t>NEPCon</w:t>
      </w:r>
      <w:r w:rsidRPr="00F5774C">
        <w:rPr>
          <w:rFonts w:ascii="Arial" w:hAnsi="Arial" w:cs="Arial"/>
          <w:sz w:val="20"/>
          <w:szCs w:val="20"/>
        </w:rPr>
        <w:t>;</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Сертифицираната организация ползва FSC етикет на продукта;</w:t>
      </w:r>
    </w:p>
    <w:p w:rsidR="003522FC" w:rsidRPr="00F5774C" w:rsidRDefault="003522FC" w:rsidP="005345E6">
      <w:pPr>
        <w:widowControl w:val="0"/>
        <w:numPr>
          <w:ilvl w:val="0"/>
          <w:numId w:val="15"/>
        </w:numPr>
        <w:jc w:val="both"/>
        <w:rPr>
          <w:rFonts w:ascii="Arial" w:hAnsi="Arial" w:cs="Arial"/>
          <w:sz w:val="20"/>
          <w:szCs w:val="20"/>
        </w:rPr>
      </w:pPr>
      <w:r w:rsidRPr="00F5774C">
        <w:rPr>
          <w:rFonts w:ascii="Arial" w:hAnsi="Arial" w:cs="Arial"/>
          <w:sz w:val="20"/>
          <w:szCs w:val="20"/>
        </w:rPr>
        <w:t>Документацията по кореспонденцията за одобрение ползването на търговската марка в ясно-четливо състояние и отделно.</w:t>
      </w:r>
    </w:p>
    <w:p w:rsidR="003522FC" w:rsidRPr="00F5774C" w:rsidRDefault="003522FC" w:rsidP="004D2F03">
      <w:pPr>
        <w:jc w:val="both"/>
        <w:rPr>
          <w:rFonts w:ascii="Arial" w:hAnsi="Arial" w:cs="Arial"/>
          <w:sz w:val="20"/>
          <w:szCs w:val="20"/>
        </w:rPr>
      </w:pPr>
    </w:p>
    <w:p w:rsidR="003522FC" w:rsidRPr="00F5774C" w:rsidRDefault="003522FC" w:rsidP="004D2F03">
      <w:pPr>
        <w:spacing w:line="240" w:lineRule="exact"/>
        <w:jc w:val="both"/>
        <w:rPr>
          <w:rFonts w:ascii="Arial" w:hAnsi="Arial" w:cs="Arial"/>
          <w:b/>
          <w:bCs/>
          <w:color w:val="000000"/>
          <w:sz w:val="20"/>
          <w:szCs w:val="20"/>
        </w:rPr>
      </w:pPr>
      <w:r w:rsidRPr="00F5774C">
        <w:rPr>
          <w:rFonts w:ascii="Arial" w:hAnsi="Arial" w:cs="Arial"/>
          <w:b/>
          <w:bCs/>
          <w:color w:val="000000"/>
          <w:sz w:val="20"/>
          <w:szCs w:val="20"/>
        </w:rPr>
        <w:t>6.2. ПОЛЗВАНЕ НА ТЪРГОВСКАТА МАРКА ЗА ПРОМОЦИОНАЛНИ ЦЕЛИ</w:t>
      </w:r>
    </w:p>
    <w:p w:rsidR="003522FC" w:rsidRPr="00F5774C" w:rsidRDefault="003522FC" w:rsidP="004D2F03">
      <w:pPr>
        <w:jc w:val="both"/>
        <w:rPr>
          <w:rFonts w:ascii="Arial" w:hAnsi="Arial" w:cs="Arial"/>
          <w:sz w:val="20"/>
          <w:szCs w:val="20"/>
        </w:rPr>
      </w:pPr>
      <w:r w:rsidRPr="006919D6">
        <w:rPr>
          <w:rFonts w:ascii="Arial" w:hAnsi="Arial" w:cs="Arial"/>
          <w:sz w:val="20"/>
          <w:szCs w:val="20"/>
          <w:highlight w:val="yellow"/>
        </w:rPr>
        <w:t>Директор ТД и Мениджър продажби</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отговарят за ползването на Търговската мярка за промоционални цели.</w:t>
      </w:r>
    </w:p>
    <w:p w:rsidR="003522FC" w:rsidRPr="00F5774C" w:rsidRDefault="003522FC" w:rsidP="004D2F03">
      <w:pPr>
        <w:jc w:val="both"/>
        <w:rPr>
          <w:rFonts w:ascii="Arial" w:hAnsi="Arial" w:cs="Arial"/>
          <w:sz w:val="20"/>
          <w:szCs w:val="20"/>
        </w:rPr>
      </w:pPr>
    </w:p>
    <w:p w:rsidR="003522FC" w:rsidRPr="00F5774C" w:rsidRDefault="003522FC" w:rsidP="004D2F03">
      <w:pPr>
        <w:spacing w:line="240" w:lineRule="exact"/>
        <w:jc w:val="both"/>
        <w:rPr>
          <w:rFonts w:ascii="Arial" w:hAnsi="Arial" w:cs="Arial"/>
          <w:sz w:val="20"/>
          <w:szCs w:val="20"/>
        </w:rPr>
      </w:pPr>
      <w:r w:rsidRPr="00F5774C">
        <w:rPr>
          <w:rFonts w:ascii="Arial" w:hAnsi="Arial" w:cs="Arial"/>
          <w:sz w:val="20"/>
          <w:szCs w:val="20"/>
        </w:rPr>
        <w:t>Във връзка с познаването и прилагането на настоящата Система за контрол по FSC СоС и конкретно на отговорните за ползването за промоционални цели на Търговската марка на FSC служители се извършва встъпително и периодично обучение съгласно Програмата за обучение по точка 2.3. “Обучение и квалификация” от настоящата документирана система.</w:t>
      </w:r>
    </w:p>
    <w:p w:rsidR="003522FC" w:rsidRPr="00F5774C" w:rsidRDefault="003522FC" w:rsidP="004D2F03">
      <w:pPr>
        <w:jc w:val="both"/>
        <w:rPr>
          <w:rFonts w:ascii="Arial" w:hAnsi="Arial" w:cs="Arial"/>
          <w:sz w:val="20"/>
          <w:szCs w:val="20"/>
        </w:rPr>
      </w:pPr>
    </w:p>
    <w:p w:rsidR="003522FC" w:rsidRPr="00F5774C" w:rsidRDefault="003522FC" w:rsidP="004D2F03">
      <w:pPr>
        <w:ind w:firstLine="720"/>
        <w:jc w:val="both"/>
        <w:rPr>
          <w:rFonts w:ascii="Arial" w:hAnsi="Arial" w:cs="Arial"/>
          <w:b/>
          <w:bCs/>
          <w:sz w:val="20"/>
          <w:szCs w:val="20"/>
        </w:rPr>
      </w:pPr>
      <w:r w:rsidRPr="00F5774C">
        <w:rPr>
          <w:rFonts w:ascii="Arial" w:hAnsi="Arial" w:cs="Arial"/>
          <w:b/>
          <w:bCs/>
          <w:sz w:val="20"/>
          <w:szCs w:val="20"/>
        </w:rPr>
        <w:t>6.2.1. Пре</w:t>
      </w:r>
      <w:r w:rsidR="00612AE4">
        <w:rPr>
          <w:rFonts w:ascii="Arial" w:hAnsi="Arial" w:cs="Arial"/>
          <w:b/>
          <w:bCs/>
          <w:sz w:val="20"/>
          <w:szCs w:val="20"/>
        </w:rPr>
        <w:t>доставяне за одобрение</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6919D6">
        <w:rPr>
          <w:rFonts w:ascii="Arial" w:hAnsi="Arial" w:cs="Arial"/>
          <w:sz w:val="20"/>
          <w:szCs w:val="20"/>
          <w:highlight w:val="yellow"/>
        </w:rPr>
        <w:t>Директор ТД и Мениджър продажби</w:t>
      </w:r>
      <w:r w:rsidRPr="00F5774C">
        <w:rPr>
          <w:rFonts w:ascii="Arial" w:hAnsi="Arial" w:cs="Arial"/>
          <w:sz w:val="20"/>
          <w:szCs w:val="20"/>
        </w:rPr>
        <w:t xml:space="preserve"> на </w:t>
      </w:r>
      <w:r w:rsidR="0047370E">
        <w:rPr>
          <w:rFonts w:ascii="Arial" w:hAnsi="Arial" w:cs="Arial"/>
          <w:sz w:val="20"/>
          <w:szCs w:val="20"/>
        </w:rPr>
        <w:t>.............</w:t>
      </w:r>
      <w:r w:rsidRPr="00F5774C">
        <w:rPr>
          <w:rFonts w:ascii="Arial" w:hAnsi="Arial" w:cs="Arial"/>
          <w:sz w:val="20"/>
          <w:szCs w:val="20"/>
        </w:rPr>
        <w:t xml:space="preserve"> представят предварително за съгласуване и одобрение пред отговорния представител на </w:t>
      </w:r>
      <w:r w:rsidR="006C01D7">
        <w:rPr>
          <w:rFonts w:ascii="Arial" w:hAnsi="Arial" w:cs="Arial"/>
          <w:sz w:val="20"/>
          <w:szCs w:val="20"/>
        </w:rPr>
        <w:t>N</w:t>
      </w:r>
      <w:r w:rsidR="00B37049">
        <w:rPr>
          <w:rFonts w:ascii="Arial" w:hAnsi="Arial" w:cs="Arial"/>
          <w:sz w:val="20"/>
          <w:szCs w:val="20"/>
          <w:lang w:val="en-GB"/>
        </w:rPr>
        <w:t>EPCon</w:t>
      </w:r>
      <w:r w:rsidR="006C01D7">
        <w:rPr>
          <w:rFonts w:ascii="Arial" w:hAnsi="Arial" w:cs="Arial"/>
          <w:sz w:val="20"/>
          <w:szCs w:val="20"/>
        </w:rPr>
        <w:t xml:space="preserve"> </w:t>
      </w:r>
      <w:r w:rsidRPr="00F5774C">
        <w:rPr>
          <w:rFonts w:ascii="Arial" w:hAnsi="Arial" w:cs="Arial"/>
          <w:sz w:val="20"/>
          <w:szCs w:val="20"/>
        </w:rPr>
        <w:t>материалите за всяко ползване на логото и Tърговската марка на FSC върху документи и продукти на организацията, включително реклами, брошури, web страници, каталози, изложения, прес-съобщения или за корпоративни промоционални цели (например: тениски, подаръци, сувенири).</w:t>
      </w:r>
    </w:p>
    <w:p w:rsidR="003522FC" w:rsidRPr="00F5774C" w:rsidRDefault="003522FC" w:rsidP="004D2F03">
      <w:pPr>
        <w:jc w:val="both"/>
        <w:rPr>
          <w:rFonts w:ascii="Arial" w:hAnsi="Arial" w:cs="Arial"/>
          <w:sz w:val="20"/>
          <w:szCs w:val="20"/>
        </w:rPr>
      </w:pPr>
    </w:p>
    <w:p w:rsidR="003522FC" w:rsidRDefault="003522FC" w:rsidP="00F55E64">
      <w:pPr>
        <w:spacing w:line="240" w:lineRule="exact"/>
        <w:jc w:val="both"/>
        <w:rPr>
          <w:rFonts w:ascii="Arial" w:hAnsi="Arial" w:cs="Arial"/>
          <w:sz w:val="20"/>
          <w:szCs w:val="20"/>
        </w:rPr>
      </w:pPr>
      <w:r w:rsidRPr="00F5774C">
        <w:rPr>
          <w:rFonts w:ascii="Arial" w:hAnsi="Arial" w:cs="Arial"/>
          <w:sz w:val="20"/>
          <w:szCs w:val="20"/>
        </w:rPr>
        <w:t xml:space="preserve">Кореспонденцията със </w:t>
      </w:r>
      <w:r w:rsidR="00B37049">
        <w:rPr>
          <w:rFonts w:ascii="Arial" w:hAnsi="Arial" w:cs="Arial"/>
          <w:sz w:val="20"/>
          <w:szCs w:val="20"/>
        </w:rPr>
        <w:t>N</w:t>
      </w:r>
      <w:r w:rsidR="00B37049">
        <w:rPr>
          <w:rFonts w:ascii="Arial" w:hAnsi="Arial" w:cs="Arial"/>
          <w:sz w:val="20"/>
          <w:szCs w:val="20"/>
          <w:lang w:val="en-GB"/>
        </w:rPr>
        <w:t>EPCon</w:t>
      </w:r>
      <w:r w:rsidR="006C01D7">
        <w:rPr>
          <w:rFonts w:ascii="Arial" w:hAnsi="Arial" w:cs="Arial"/>
          <w:sz w:val="20"/>
          <w:szCs w:val="20"/>
        </w:rPr>
        <w:t xml:space="preserve"> </w:t>
      </w:r>
      <w:r w:rsidRPr="00F5774C">
        <w:rPr>
          <w:rFonts w:ascii="Arial" w:hAnsi="Arial" w:cs="Arial"/>
          <w:sz w:val="20"/>
          <w:szCs w:val="20"/>
        </w:rPr>
        <w:t xml:space="preserve">по одобряването и разрешаването за ползване на Търговската марка или отделен елемент се съхранява на файл не по-малко от </w:t>
      </w:r>
      <w:r w:rsidRPr="00F5774C">
        <w:rPr>
          <w:rFonts w:ascii="Arial" w:hAnsi="Arial" w:cs="Arial"/>
          <w:b/>
          <w:bCs/>
          <w:sz w:val="20"/>
          <w:szCs w:val="20"/>
        </w:rPr>
        <w:t>5 години</w:t>
      </w:r>
      <w:r w:rsidRPr="00F5774C">
        <w:rPr>
          <w:rFonts w:ascii="Arial" w:hAnsi="Arial" w:cs="Arial"/>
          <w:sz w:val="20"/>
          <w:szCs w:val="20"/>
        </w:rPr>
        <w:t xml:space="preserve">. Отговорник за съхранението на тази информация е Мениджър продажби на </w:t>
      </w:r>
      <w:r w:rsidR="0047370E">
        <w:rPr>
          <w:rFonts w:ascii="Arial" w:hAnsi="Arial" w:cs="Arial"/>
          <w:sz w:val="20"/>
          <w:szCs w:val="20"/>
        </w:rPr>
        <w:t>.............</w:t>
      </w:r>
      <w:r w:rsidR="000510CF">
        <w:rPr>
          <w:rFonts w:ascii="Arial" w:hAnsi="Arial" w:cs="Arial"/>
          <w:sz w:val="20"/>
          <w:szCs w:val="20"/>
        </w:rPr>
        <w:t>.</w:t>
      </w:r>
    </w:p>
    <w:p w:rsidR="000510CF" w:rsidRPr="00F5774C" w:rsidRDefault="000510CF" w:rsidP="00F55E64">
      <w:pPr>
        <w:spacing w:line="240" w:lineRule="exact"/>
        <w:jc w:val="both"/>
        <w:rPr>
          <w:rFonts w:ascii="Arial" w:hAnsi="Arial" w:cs="Arial"/>
          <w:sz w:val="20"/>
          <w:szCs w:val="20"/>
        </w:rPr>
      </w:pPr>
    </w:p>
    <w:p w:rsidR="003522FC" w:rsidRPr="00F5774C" w:rsidRDefault="003522FC" w:rsidP="004D2F03">
      <w:pPr>
        <w:jc w:val="both"/>
        <w:rPr>
          <w:rFonts w:ascii="Arial" w:hAnsi="Arial" w:cs="Arial"/>
          <w:b/>
          <w:bCs/>
          <w:sz w:val="20"/>
          <w:szCs w:val="20"/>
        </w:rPr>
      </w:pPr>
      <w:r w:rsidRPr="00F5774C">
        <w:rPr>
          <w:rFonts w:ascii="Arial" w:hAnsi="Arial" w:cs="Arial"/>
          <w:b/>
          <w:bCs/>
          <w:sz w:val="20"/>
          <w:szCs w:val="20"/>
        </w:rPr>
        <w:tab/>
        <w:t>6.2.2. Промотиране на продукт</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Промотирането на продукти при ползване на Търговската марка на FSC се ограничава до продуктите, включени в списъка с FSC продуктови групи, и то само тези от тях покриващи минималните изисквания за етикетиране, в съответствие с раздел 2 и 5 на настоящата ДСК.</w:t>
      </w:r>
    </w:p>
    <w:p w:rsidR="003522FC" w:rsidRPr="00F5774C" w:rsidRDefault="003522FC" w:rsidP="004D2F03">
      <w:pPr>
        <w:jc w:val="both"/>
        <w:rPr>
          <w:rFonts w:ascii="Arial" w:hAnsi="Arial" w:cs="Arial"/>
          <w:sz w:val="20"/>
          <w:szCs w:val="20"/>
        </w:rPr>
      </w:pPr>
    </w:p>
    <w:p w:rsidR="003522FC" w:rsidRPr="00F5774C" w:rsidRDefault="003522FC" w:rsidP="004D2F03">
      <w:pPr>
        <w:pStyle w:val="Style1"/>
        <w:numPr>
          <w:ilvl w:val="0"/>
          <w:numId w:val="0"/>
        </w:numPr>
        <w:ind w:left="720" w:hanging="720"/>
        <w:jc w:val="both"/>
        <w:rPr>
          <w:rFonts w:ascii="Arial" w:hAnsi="Arial" w:cs="Arial"/>
          <w:lang w:val="bg-BG"/>
        </w:rPr>
      </w:pPr>
      <w:r w:rsidRPr="00F5774C">
        <w:rPr>
          <w:rFonts w:ascii="Arial" w:hAnsi="Arial" w:cs="Arial"/>
          <w:lang w:val="bg-BG"/>
        </w:rPr>
        <w:t>Когато с промоционална цел организацията ползва елемент от търговската марка на FSC, то се спазват и следните изисквания:</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В случай, че през годината организацията не е произвеждала, етикирала и продавала сертифицирани продукти, то </w:t>
      </w:r>
      <w:r w:rsidRPr="006919D6">
        <w:rPr>
          <w:rFonts w:ascii="Arial" w:hAnsi="Arial" w:cs="Arial"/>
          <w:highlight w:val="yellow"/>
          <w:lang w:val="bg-BG"/>
        </w:rPr>
        <w:t>Директор ТД и Мениджър продажби</w:t>
      </w:r>
      <w:r w:rsidRPr="00F5774C">
        <w:rPr>
          <w:rFonts w:ascii="Arial" w:hAnsi="Arial" w:cs="Arial"/>
          <w:lang w:val="bg-BG"/>
        </w:rPr>
        <w:t xml:space="preserve"> на </w:t>
      </w:r>
      <w:r w:rsidR="0047370E">
        <w:rPr>
          <w:rFonts w:ascii="Arial" w:hAnsi="Arial" w:cs="Arial"/>
          <w:lang w:val="bg-BG"/>
        </w:rPr>
        <w:t>.............</w:t>
      </w:r>
      <w:r w:rsidRPr="00F5774C">
        <w:rPr>
          <w:rFonts w:ascii="Arial" w:hAnsi="Arial" w:cs="Arial"/>
          <w:lang w:val="bg-BG"/>
        </w:rPr>
        <w:t xml:space="preserve"> са длъжни да осигурят преустановяване ползването на търговската марка на FSC за промотиране на организацията и нейни продукти;</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Ако се ползва FSC “промоционален панел”, тогава </w:t>
      </w:r>
      <w:r w:rsidRPr="006919D6">
        <w:rPr>
          <w:rFonts w:ascii="Arial" w:hAnsi="Arial" w:cs="Arial"/>
          <w:highlight w:val="yellow"/>
          <w:lang w:val="bg-BG"/>
        </w:rPr>
        <w:t>Директор ТД или Мениджър продажби</w:t>
      </w:r>
      <w:r w:rsidRPr="00F5774C">
        <w:rPr>
          <w:rFonts w:ascii="Arial" w:hAnsi="Arial" w:cs="Arial"/>
          <w:lang w:val="bg-BG"/>
        </w:rPr>
        <w:t xml:space="preserve"> на </w:t>
      </w:r>
      <w:r w:rsidR="0047370E">
        <w:rPr>
          <w:rFonts w:ascii="Arial" w:hAnsi="Arial" w:cs="Arial"/>
          <w:lang w:val="bg-BG"/>
        </w:rPr>
        <w:t>.............</w:t>
      </w:r>
      <w:r w:rsidRPr="00F5774C">
        <w:rPr>
          <w:rFonts w:ascii="Arial" w:hAnsi="Arial" w:cs="Arial"/>
          <w:lang w:val="bg-BG"/>
        </w:rPr>
        <w:t xml:space="preserve"> осигуряват включването в панела на: логото на FSC, FSC лицензионния код на организацията, промоционален текст за FSC, адреса на електронната страница на FSC;</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При ползване на търговската марка на FSC за продуктови промоции, организацията </w:t>
      </w:r>
      <w:r w:rsidR="00455C2C" w:rsidRPr="00F5774C">
        <w:rPr>
          <w:rFonts w:ascii="Arial" w:hAnsi="Arial" w:cs="Arial"/>
          <w:lang w:val="bg-BG"/>
        </w:rPr>
        <w:t>осигурява</w:t>
      </w:r>
      <w:r w:rsidRPr="00F5774C">
        <w:rPr>
          <w:rFonts w:ascii="Arial" w:hAnsi="Arial" w:cs="Arial"/>
          <w:lang w:val="bg-BG"/>
        </w:rPr>
        <w:t>:</w:t>
      </w:r>
    </w:p>
    <w:p w:rsidR="003522FC" w:rsidRPr="00F5774C" w:rsidRDefault="003522FC" w:rsidP="005345E6">
      <w:pPr>
        <w:pStyle w:val="Style1"/>
        <w:numPr>
          <w:ilvl w:val="0"/>
          <w:numId w:val="17"/>
        </w:numPr>
        <w:jc w:val="both"/>
        <w:rPr>
          <w:rFonts w:ascii="Arial" w:hAnsi="Arial" w:cs="Arial"/>
          <w:lang w:val="bg-BG"/>
        </w:rPr>
      </w:pPr>
      <w:r w:rsidRPr="00F5774C">
        <w:rPr>
          <w:rFonts w:ascii="Arial" w:hAnsi="Arial" w:cs="Arial"/>
          <w:lang w:val="bg-BG"/>
        </w:rPr>
        <w:t>промотиране само на продукти сертифицирани по стандартите на FSC и възможни за етикетиране с FSC-етикет;</w:t>
      </w:r>
    </w:p>
    <w:p w:rsidR="003522FC" w:rsidRPr="00F5774C" w:rsidRDefault="003522FC" w:rsidP="005345E6">
      <w:pPr>
        <w:pStyle w:val="Style1"/>
        <w:numPr>
          <w:ilvl w:val="0"/>
          <w:numId w:val="17"/>
        </w:numPr>
        <w:jc w:val="both"/>
        <w:rPr>
          <w:rFonts w:ascii="Arial" w:hAnsi="Arial" w:cs="Arial"/>
          <w:lang w:val="bg-BG"/>
        </w:rPr>
      </w:pPr>
      <w:r w:rsidRPr="00F5774C">
        <w:rPr>
          <w:rFonts w:ascii="Arial" w:hAnsi="Arial" w:cs="Arial"/>
          <w:lang w:val="bg-BG"/>
        </w:rPr>
        <w:t>включване на “промоционален панел” или неговите елементи на подходящо място;</w:t>
      </w:r>
    </w:p>
    <w:p w:rsidR="003522FC" w:rsidRPr="00F5774C" w:rsidRDefault="003522FC" w:rsidP="005345E6">
      <w:pPr>
        <w:pStyle w:val="Style1"/>
        <w:numPr>
          <w:ilvl w:val="0"/>
          <w:numId w:val="17"/>
        </w:numPr>
        <w:jc w:val="both"/>
        <w:rPr>
          <w:rFonts w:ascii="Arial" w:hAnsi="Arial" w:cs="Arial"/>
          <w:lang w:val="bg-BG"/>
        </w:rPr>
      </w:pPr>
      <w:r w:rsidRPr="00F5774C">
        <w:rPr>
          <w:rFonts w:ascii="Arial" w:hAnsi="Arial" w:cs="Arial"/>
          <w:lang w:val="bg-BG"/>
        </w:rPr>
        <w:t>включване на текст, като например “търси FSC-сертифицирани продукти”, когато самите продукти не са представени на същата страница;</w:t>
      </w:r>
    </w:p>
    <w:p w:rsidR="003522FC" w:rsidRPr="00F5774C" w:rsidRDefault="003522FC" w:rsidP="005345E6">
      <w:pPr>
        <w:pStyle w:val="Style1"/>
        <w:numPr>
          <w:ilvl w:val="0"/>
          <w:numId w:val="17"/>
        </w:numPr>
        <w:jc w:val="both"/>
        <w:rPr>
          <w:rFonts w:ascii="Arial" w:hAnsi="Arial" w:cs="Arial"/>
          <w:lang w:val="bg-BG"/>
        </w:rPr>
      </w:pPr>
      <w:r w:rsidRPr="00F5774C">
        <w:rPr>
          <w:rFonts w:ascii="Arial" w:hAnsi="Arial" w:cs="Arial"/>
          <w:lang w:val="bg-BG"/>
        </w:rPr>
        <w:t>включване на логото на FSC или “FSC-сертифицирано” в описанието на продукта;</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В случай, че търговската марка на FSC се ползва с елементи на търговска марка (лого, имена, марки) на други схеми за удостоверяване управлението на горите, тогава </w:t>
      </w:r>
      <w:r w:rsidRPr="006919D6">
        <w:rPr>
          <w:rFonts w:ascii="Arial" w:hAnsi="Arial" w:cs="Arial"/>
          <w:highlight w:val="yellow"/>
          <w:lang w:val="bg-BG"/>
        </w:rPr>
        <w:t xml:space="preserve">Директор ТД или Мениджър продажби на </w:t>
      </w:r>
      <w:r w:rsidR="0047370E" w:rsidRPr="006919D6">
        <w:rPr>
          <w:rFonts w:ascii="Arial" w:hAnsi="Arial" w:cs="Arial"/>
          <w:highlight w:val="yellow"/>
          <w:lang w:val="bg-BG"/>
        </w:rPr>
        <w:t>.............</w:t>
      </w:r>
      <w:r w:rsidRPr="00F5774C">
        <w:rPr>
          <w:rFonts w:ascii="Arial" w:hAnsi="Arial" w:cs="Arial"/>
          <w:lang w:val="bg-BG"/>
        </w:rPr>
        <w:t xml:space="preserve"> са длъжни да получат одобрение от </w:t>
      </w:r>
      <w:r w:rsidR="006C01D7">
        <w:rPr>
          <w:rFonts w:ascii="Arial" w:hAnsi="Arial" w:cs="Arial"/>
          <w:lang w:val="bg-BG"/>
        </w:rPr>
        <w:t xml:space="preserve">Nepcon </w:t>
      </w:r>
      <w:r w:rsidRPr="00F5774C">
        <w:rPr>
          <w:rFonts w:ascii="Arial" w:hAnsi="Arial" w:cs="Arial"/>
          <w:lang w:val="bg-BG"/>
        </w:rPr>
        <w:t>преди употреба;</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 xml:space="preserve">Когато се ползват елементи на търговската марка на FSC върху документи и формуляри (вкл. фирмени бланки, електона поща, фактури), тогава </w:t>
      </w:r>
      <w:r w:rsidRPr="006919D6">
        <w:rPr>
          <w:rFonts w:ascii="Arial" w:hAnsi="Arial" w:cs="Arial"/>
          <w:highlight w:val="yellow"/>
          <w:lang w:val="bg-BG"/>
        </w:rPr>
        <w:t>Директор ТД и Мениджър продажби</w:t>
      </w:r>
      <w:r w:rsidRPr="00F5774C">
        <w:rPr>
          <w:rFonts w:ascii="Arial" w:hAnsi="Arial" w:cs="Arial"/>
          <w:lang w:val="bg-BG"/>
        </w:rPr>
        <w:t xml:space="preserve"> </w:t>
      </w:r>
      <w:r w:rsidRPr="00F5774C">
        <w:rPr>
          <w:rFonts w:ascii="Arial" w:hAnsi="Arial" w:cs="Arial"/>
          <w:lang w:val="bg-BG"/>
        </w:rPr>
        <w:lastRenderedPageBreak/>
        <w:t xml:space="preserve">на </w:t>
      </w:r>
      <w:r w:rsidR="0047370E">
        <w:rPr>
          <w:rFonts w:ascii="Arial" w:hAnsi="Arial" w:cs="Arial"/>
          <w:lang w:val="bg-BG"/>
        </w:rPr>
        <w:t>.............</w:t>
      </w:r>
      <w:r w:rsidRPr="00F5774C">
        <w:rPr>
          <w:rFonts w:ascii="Arial" w:hAnsi="Arial" w:cs="Arial"/>
          <w:lang w:val="bg-BG"/>
        </w:rPr>
        <w:t xml:space="preserve"> са длъжни да получат предварително одобрение за правилна употреба от </w:t>
      </w:r>
      <w:r w:rsidR="008E015C">
        <w:rPr>
          <w:rFonts w:ascii="Arial" w:hAnsi="Arial" w:cs="Arial"/>
        </w:rPr>
        <w:t>NEPCon</w:t>
      </w:r>
      <w:r w:rsidRPr="00F5774C">
        <w:rPr>
          <w:rFonts w:ascii="Arial" w:hAnsi="Arial" w:cs="Arial"/>
          <w:lang w:val="bg-BG"/>
        </w:rPr>
        <w:t xml:space="preserve">. В тези случаи </w:t>
      </w:r>
      <w:r w:rsidRPr="006919D6">
        <w:rPr>
          <w:rFonts w:ascii="Arial" w:hAnsi="Arial" w:cs="Arial"/>
          <w:highlight w:val="yellow"/>
          <w:lang w:val="bg-BG"/>
        </w:rPr>
        <w:t>Директор ТД или Мениджър</w:t>
      </w:r>
      <w:r w:rsidRPr="00F5774C">
        <w:rPr>
          <w:rFonts w:ascii="Arial" w:hAnsi="Arial" w:cs="Arial"/>
          <w:lang w:val="bg-BG"/>
        </w:rPr>
        <w:t xml:space="preserve"> продажби на </w:t>
      </w:r>
      <w:r w:rsidR="0047370E">
        <w:rPr>
          <w:rFonts w:ascii="Arial" w:hAnsi="Arial" w:cs="Arial"/>
          <w:lang w:val="bg-BG"/>
        </w:rPr>
        <w:t>.............</w:t>
      </w:r>
      <w:r w:rsidRPr="00F5774C">
        <w:rPr>
          <w:rFonts w:ascii="Arial" w:hAnsi="Arial" w:cs="Arial"/>
          <w:lang w:val="bg-BG"/>
        </w:rPr>
        <w:t xml:space="preserve"> са длъжни да осигурят, също, че върху визитни картички на организацията не се прави промотиране (търговска марка на FSC върху визитки може да се ползва само в случай, че картичките са от FSC-сертифицирана хартия с FSC-етикет);</w:t>
      </w:r>
    </w:p>
    <w:p w:rsidR="003522FC" w:rsidRPr="00F5774C" w:rsidRDefault="003522FC" w:rsidP="005345E6">
      <w:pPr>
        <w:pStyle w:val="Style1"/>
        <w:numPr>
          <w:ilvl w:val="0"/>
          <w:numId w:val="16"/>
        </w:numPr>
        <w:jc w:val="both"/>
        <w:rPr>
          <w:rFonts w:ascii="Arial" w:hAnsi="Arial" w:cs="Arial"/>
          <w:lang w:val="bg-BG"/>
        </w:rPr>
      </w:pPr>
      <w:r w:rsidRPr="00F5774C">
        <w:rPr>
          <w:rFonts w:ascii="Arial" w:hAnsi="Arial" w:cs="Arial"/>
          <w:lang w:val="bg-BG"/>
        </w:rPr>
        <w:t>Организацията не ползва търговска марка на FSC в имена на продукти и брандове, заглавия на интернет-страници, домейни или фирмени наименования.</w:t>
      </w:r>
    </w:p>
    <w:p w:rsidR="003522FC" w:rsidRPr="00F5774C" w:rsidRDefault="003522FC" w:rsidP="004D2F03">
      <w:pPr>
        <w:jc w:val="both"/>
        <w:rPr>
          <w:rFonts w:ascii="Arial" w:hAnsi="Arial" w:cs="Arial"/>
          <w:sz w:val="20"/>
          <w:szCs w:val="20"/>
        </w:rPr>
      </w:pPr>
    </w:p>
    <w:p w:rsidR="003522FC" w:rsidRPr="00BE473C" w:rsidRDefault="003522FC" w:rsidP="00BE473C">
      <w:pPr>
        <w:jc w:val="both"/>
        <w:rPr>
          <w:rFonts w:ascii="Arial" w:hAnsi="Arial" w:cs="Arial"/>
          <w:sz w:val="20"/>
          <w:szCs w:val="20"/>
          <w:lang w:val="en-US"/>
        </w:rPr>
      </w:pPr>
      <w:r w:rsidRPr="00F5774C">
        <w:rPr>
          <w:rFonts w:ascii="Arial" w:hAnsi="Arial" w:cs="Arial"/>
          <w:b/>
          <w:bCs/>
          <w:sz w:val="20"/>
          <w:szCs w:val="20"/>
        </w:rPr>
        <w:tab/>
      </w:r>
    </w:p>
    <w:p w:rsidR="003522FC" w:rsidRPr="00F5774C" w:rsidRDefault="003522FC" w:rsidP="004D2F03">
      <w:pPr>
        <w:spacing w:line="240" w:lineRule="exact"/>
        <w:jc w:val="both"/>
        <w:rPr>
          <w:rFonts w:ascii="Arial" w:hAnsi="Arial" w:cs="Arial"/>
          <w:sz w:val="20"/>
          <w:szCs w:val="20"/>
        </w:rPr>
      </w:pPr>
    </w:p>
    <w:p w:rsidR="003522FC" w:rsidRPr="00F5774C" w:rsidRDefault="003522FC" w:rsidP="004D2F03">
      <w:pPr>
        <w:rPr>
          <w:rFonts w:ascii="Arial" w:hAnsi="Arial" w:cs="Arial"/>
          <w:sz w:val="20"/>
          <w:szCs w:val="20"/>
        </w:rPr>
      </w:pPr>
    </w:p>
    <w:p w:rsidR="003522FC" w:rsidRPr="00F5774C" w:rsidRDefault="003522FC" w:rsidP="00B37049">
      <w:pPr>
        <w:pStyle w:val="Heading1"/>
        <w:numPr>
          <w:ilvl w:val="0"/>
          <w:numId w:val="0"/>
        </w:numPr>
        <w:rPr>
          <w:sz w:val="20"/>
          <w:szCs w:val="20"/>
        </w:rPr>
      </w:pPr>
      <w:r w:rsidRPr="00F5774C">
        <w:rPr>
          <w:b w:val="0"/>
          <w:bCs w:val="0"/>
          <w:sz w:val="20"/>
          <w:szCs w:val="20"/>
        </w:rPr>
        <w:br w:type="page"/>
      </w:r>
      <w:bookmarkStart w:id="9" w:name="_Toc479161501"/>
      <w:r w:rsidR="00B37049">
        <w:rPr>
          <w:b w:val="0"/>
          <w:bCs w:val="0"/>
          <w:sz w:val="20"/>
          <w:szCs w:val="20"/>
        </w:rPr>
        <w:lastRenderedPageBreak/>
        <w:t xml:space="preserve">      </w:t>
      </w:r>
      <w:r w:rsidRPr="00046F37">
        <w:rPr>
          <w:sz w:val="20"/>
          <w:szCs w:val="20"/>
        </w:rPr>
        <w:t>РАЗДЕЛ 7: ВЪНШНИ ПОДИЗПЪЛНИТЕЛИ</w:t>
      </w:r>
      <w:bookmarkEnd w:id="9"/>
    </w:p>
    <w:p w:rsidR="003522FC" w:rsidRPr="00F5774C" w:rsidRDefault="003522FC" w:rsidP="0043695E">
      <w:pPr>
        <w:jc w:val="both"/>
        <w:rPr>
          <w:rFonts w:ascii="Arial" w:hAnsi="Arial" w:cs="Arial"/>
          <w:sz w:val="20"/>
          <w:szCs w:val="20"/>
        </w:rPr>
      </w:pPr>
    </w:p>
    <w:p w:rsidR="005921D2" w:rsidRPr="00531287" w:rsidRDefault="00B37049" w:rsidP="007C4978">
      <w:pPr>
        <w:jc w:val="both"/>
        <w:rPr>
          <w:rFonts w:ascii="Arial" w:hAnsi="Arial" w:cs="Arial"/>
          <w:sz w:val="20"/>
          <w:szCs w:val="20"/>
          <w:lang w:val="en-US"/>
        </w:rPr>
      </w:pPr>
      <w:r w:rsidRPr="00B37049">
        <w:rPr>
          <w:rFonts w:ascii="Arial" w:hAnsi="Arial" w:cs="Arial"/>
          <w:sz w:val="20"/>
          <w:szCs w:val="20"/>
        </w:rPr>
        <w:t>При производството на сертифицирани изделия организацията не ползва външни подизпълнители.</w:t>
      </w:r>
    </w:p>
    <w:p w:rsidR="003522FC" w:rsidRPr="00F5774C" w:rsidRDefault="003522FC" w:rsidP="0043695E">
      <w:pPr>
        <w:jc w:val="both"/>
        <w:rPr>
          <w:rFonts w:ascii="Arial" w:hAnsi="Arial" w:cs="Arial"/>
          <w:sz w:val="20"/>
          <w:szCs w:val="20"/>
        </w:rPr>
      </w:pPr>
    </w:p>
    <w:p w:rsidR="003522FC" w:rsidRPr="00F5774C" w:rsidRDefault="003522FC" w:rsidP="004D2F03">
      <w:pPr>
        <w:pStyle w:val="Heading1"/>
        <w:numPr>
          <w:ilvl w:val="0"/>
          <w:numId w:val="0"/>
        </w:numPr>
        <w:ind w:left="432"/>
        <w:rPr>
          <w:sz w:val="20"/>
          <w:szCs w:val="20"/>
        </w:rPr>
      </w:pPr>
      <w:bookmarkStart w:id="10" w:name="_Toc479161502"/>
      <w:r w:rsidRPr="00F5774C">
        <w:rPr>
          <w:sz w:val="20"/>
          <w:szCs w:val="20"/>
        </w:rPr>
        <w:t>РАЗДЕЛ 8: ВТОРИЧНИ СУРОВИНИ</w:t>
      </w:r>
      <w:bookmarkEnd w:id="10"/>
      <w:r w:rsidRPr="00F5774C">
        <w:rPr>
          <w:sz w:val="20"/>
          <w:szCs w:val="20"/>
        </w:rPr>
        <w:t xml:space="preserve"> </w:t>
      </w: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r w:rsidRPr="00F5774C">
        <w:rPr>
          <w:rFonts w:ascii="Arial" w:hAnsi="Arial" w:cs="Arial"/>
          <w:sz w:val="20"/>
          <w:szCs w:val="20"/>
        </w:rPr>
        <w:t>Организацията не ползва вторични суровини в производствената си верига.</w:t>
      </w:r>
    </w:p>
    <w:p w:rsidR="003522FC" w:rsidRDefault="003522FC" w:rsidP="004D2F03">
      <w:pPr>
        <w:jc w:val="both"/>
        <w:rPr>
          <w:rFonts w:ascii="Arial" w:hAnsi="Arial" w:cs="Arial"/>
          <w:sz w:val="20"/>
          <w:szCs w:val="20"/>
        </w:rPr>
      </w:pPr>
      <w:r w:rsidRPr="00F5774C">
        <w:rPr>
          <w:rFonts w:ascii="Arial" w:hAnsi="Arial" w:cs="Arial"/>
          <w:sz w:val="20"/>
          <w:szCs w:val="20"/>
        </w:rPr>
        <w:t>Документираната Система за контрол по FSC CoC не обхваща продуктови групи с вторични суровини.</w:t>
      </w:r>
    </w:p>
    <w:p w:rsidR="00785AC7" w:rsidRDefault="00785AC7" w:rsidP="004D2F03">
      <w:pPr>
        <w:jc w:val="both"/>
        <w:rPr>
          <w:rFonts w:ascii="Arial" w:hAnsi="Arial" w:cs="Arial"/>
          <w:sz w:val="20"/>
          <w:szCs w:val="20"/>
        </w:rPr>
      </w:pPr>
    </w:p>
    <w:p w:rsidR="003540C6" w:rsidRPr="00785AC7" w:rsidRDefault="00785AC7" w:rsidP="00785AC7">
      <w:pPr>
        <w:pStyle w:val="Heading1"/>
        <w:numPr>
          <w:ilvl w:val="0"/>
          <w:numId w:val="0"/>
        </w:numPr>
        <w:ind w:left="432"/>
        <w:rPr>
          <w:sz w:val="20"/>
          <w:szCs w:val="20"/>
        </w:rPr>
      </w:pPr>
      <w:bookmarkStart w:id="11" w:name="_Toc479161503"/>
      <w:r w:rsidRPr="00785AC7">
        <w:rPr>
          <w:sz w:val="20"/>
          <w:szCs w:val="20"/>
        </w:rPr>
        <w:t xml:space="preserve">РАЗДЕЛ 9: </w:t>
      </w:r>
      <w:r w:rsidR="00FD4CF0" w:rsidRPr="00785AC7">
        <w:rPr>
          <w:sz w:val="20"/>
          <w:szCs w:val="20"/>
        </w:rPr>
        <w:t>УПРАВЛЕНИЕ НА ПОСТЪПИЛИТЕ ЖАЛБИ</w:t>
      </w:r>
      <w:bookmarkEnd w:id="11"/>
    </w:p>
    <w:p w:rsidR="003540C6" w:rsidRPr="003540C6" w:rsidRDefault="003540C6" w:rsidP="003540C6">
      <w:pPr>
        <w:jc w:val="both"/>
        <w:rPr>
          <w:rFonts w:ascii="Arial" w:hAnsi="Arial" w:cs="Arial"/>
          <w:sz w:val="20"/>
          <w:szCs w:val="20"/>
        </w:rPr>
      </w:pPr>
    </w:p>
    <w:p w:rsidR="003540C6" w:rsidRDefault="003540C6" w:rsidP="003540C6">
      <w:pPr>
        <w:jc w:val="both"/>
        <w:rPr>
          <w:rFonts w:ascii="Arial" w:hAnsi="Arial" w:cs="Arial"/>
          <w:sz w:val="20"/>
          <w:szCs w:val="20"/>
        </w:rPr>
      </w:pPr>
      <w:r w:rsidRPr="003540C6">
        <w:rPr>
          <w:rFonts w:ascii="Arial" w:hAnsi="Arial" w:cs="Arial"/>
          <w:sz w:val="20"/>
          <w:szCs w:val="20"/>
        </w:rPr>
        <w:t>Отговорникът по сертификацията</w:t>
      </w:r>
      <w:r w:rsidR="00FD4CF0">
        <w:rPr>
          <w:rFonts w:ascii="Arial" w:hAnsi="Arial" w:cs="Arial"/>
          <w:sz w:val="20"/>
          <w:szCs w:val="20"/>
        </w:rPr>
        <w:t xml:space="preserve"> – Оторизиран представител на </w:t>
      </w:r>
      <w:r w:rsidR="00FD4CF0" w:rsidRPr="00F1141A">
        <w:rPr>
          <w:rFonts w:ascii="Arial" w:hAnsi="Arial" w:cs="Arial"/>
          <w:sz w:val="20"/>
          <w:szCs w:val="20"/>
          <w:highlight w:val="yellow"/>
        </w:rPr>
        <w:t>фирма……………</w:t>
      </w:r>
      <w:r w:rsidRPr="003540C6">
        <w:rPr>
          <w:rFonts w:ascii="Arial" w:hAnsi="Arial" w:cs="Arial"/>
          <w:sz w:val="20"/>
          <w:szCs w:val="20"/>
        </w:rPr>
        <w:t xml:space="preserve"> </w:t>
      </w:r>
      <w:r w:rsidR="00FD4CF0">
        <w:rPr>
          <w:rFonts w:ascii="Arial" w:hAnsi="Arial" w:cs="Arial"/>
          <w:sz w:val="20"/>
          <w:szCs w:val="20"/>
        </w:rPr>
        <w:t>е отговорното</w:t>
      </w:r>
      <w:r w:rsidRPr="003540C6">
        <w:rPr>
          <w:rFonts w:ascii="Arial" w:hAnsi="Arial" w:cs="Arial"/>
          <w:sz w:val="20"/>
          <w:szCs w:val="20"/>
        </w:rPr>
        <w:t xml:space="preserve"> лице, което регистрира на постъпилите жалби, сигн</w:t>
      </w:r>
      <w:r w:rsidR="00E71B6E">
        <w:rPr>
          <w:rFonts w:ascii="Arial" w:hAnsi="Arial" w:cs="Arial"/>
          <w:sz w:val="20"/>
          <w:szCs w:val="20"/>
        </w:rPr>
        <w:t xml:space="preserve">али и предложения </w:t>
      </w:r>
      <w:r w:rsidR="00E71B6E" w:rsidRPr="00E71B6E">
        <w:rPr>
          <w:rFonts w:ascii="Arial" w:hAnsi="Arial" w:cs="Arial"/>
          <w:sz w:val="20"/>
          <w:szCs w:val="20"/>
        </w:rPr>
        <w:t>по отношение съответствието с изискванията, приложими към обхвата на СоС сертификата на</w:t>
      </w:r>
      <w:r w:rsidR="00E71B6E">
        <w:rPr>
          <w:rFonts w:ascii="Arial" w:hAnsi="Arial" w:cs="Arial"/>
          <w:sz w:val="20"/>
          <w:szCs w:val="20"/>
        </w:rPr>
        <w:t xml:space="preserve"> ……. .</w:t>
      </w:r>
    </w:p>
    <w:p w:rsidR="00E71B6E" w:rsidRDefault="00E71B6E" w:rsidP="003540C6">
      <w:pPr>
        <w:jc w:val="both"/>
        <w:rPr>
          <w:rFonts w:ascii="Arial" w:hAnsi="Arial" w:cs="Arial"/>
          <w:sz w:val="20"/>
          <w:szCs w:val="20"/>
        </w:rPr>
      </w:pPr>
    </w:p>
    <w:p w:rsidR="00FD4CF0" w:rsidRPr="003540C6" w:rsidRDefault="00FD4CF0" w:rsidP="003540C6">
      <w:pPr>
        <w:jc w:val="both"/>
        <w:rPr>
          <w:rFonts w:ascii="Arial" w:hAnsi="Arial" w:cs="Arial"/>
          <w:sz w:val="20"/>
          <w:szCs w:val="20"/>
        </w:rPr>
      </w:pPr>
      <w:r>
        <w:rPr>
          <w:rFonts w:ascii="Arial" w:hAnsi="Arial" w:cs="Arial"/>
          <w:sz w:val="20"/>
          <w:szCs w:val="20"/>
        </w:rPr>
        <w:t>Процедурата по управление на постъпили жалби включва следните стъпки:</w:t>
      </w:r>
    </w:p>
    <w:p w:rsidR="00E71B6E" w:rsidRPr="003540C6" w:rsidRDefault="003540C6" w:rsidP="003540C6">
      <w:pPr>
        <w:jc w:val="both"/>
        <w:rPr>
          <w:rFonts w:ascii="Arial" w:hAnsi="Arial" w:cs="Arial"/>
          <w:sz w:val="20"/>
          <w:szCs w:val="20"/>
        </w:rPr>
      </w:pPr>
      <w:r w:rsidRPr="003540C6">
        <w:rPr>
          <w:rFonts w:ascii="Arial" w:hAnsi="Arial" w:cs="Arial"/>
          <w:sz w:val="20"/>
          <w:szCs w:val="20"/>
        </w:rPr>
        <w:t xml:space="preserve">1. Всички </w:t>
      </w:r>
      <w:r w:rsidR="00FD4CF0">
        <w:rPr>
          <w:rFonts w:ascii="Arial" w:hAnsi="Arial" w:cs="Arial"/>
          <w:sz w:val="20"/>
          <w:szCs w:val="20"/>
        </w:rPr>
        <w:t xml:space="preserve">постъпили </w:t>
      </w:r>
      <w:r w:rsidRPr="003540C6">
        <w:rPr>
          <w:rFonts w:ascii="Arial" w:hAnsi="Arial" w:cs="Arial"/>
          <w:sz w:val="20"/>
          <w:szCs w:val="20"/>
        </w:rPr>
        <w:t xml:space="preserve">жалби, сигнали и предложения, се описват във входящият дневник на </w:t>
      </w:r>
      <w:r w:rsidR="00FD4CF0">
        <w:rPr>
          <w:rFonts w:ascii="Arial" w:hAnsi="Arial" w:cs="Arial"/>
          <w:sz w:val="20"/>
          <w:szCs w:val="20"/>
        </w:rPr>
        <w:t>жалбите на Организацията</w:t>
      </w:r>
      <w:r w:rsidRPr="003540C6">
        <w:rPr>
          <w:rFonts w:ascii="Arial" w:hAnsi="Arial" w:cs="Arial"/>
          <w:sz w:val="20"/>
          <w:szCs w:val="20"/>
        </w:rPr>
        <w:t>.</w:t>
      </w:r>
    </w:p>
    <w:p w:rsidR="003540C6" w:rsidRPr="003540C6" w:rsidRDefault="003540C6" w:rsidP="003540C6">
      <w:pPr>
        <w:jc w:val="both"/>
        <w:rPr>
          <w:rFonts w:ascii="Arial" w:hAnsi="Arial" w:cs="Arial"/>
          <w:sz w:val="20"/>
          <w:szCs w:val="20"/>
        </w:rPr>
      </w:pPr>
      <w:r w:rsidRPr="003540C6">
        <w:rPr>
          <w:rFonts w:ascii="Arial" w:hAnsi="Arial" w:cs="Arial"/>
          <w:sz w:val="20"/>
          <w:szCs w:val="20"/>
        </w:rPr>
        <w:t>2. В дневника да се отбелязва служителят, който отговаря за проверка на постъпилите жалба, сигнал или предложение, както и документът, в който са отразени резултатите от извършената проверка.</w:t>
      </w:r>
    </w:p>
    <w:p w:rsidR="003540C6" w:rsidRPr="003540C6" w:rsidRDefault="003540C6" w:rsidP="003540C6">
      <w:pPr>
        <w:jc w:val="both"/>
        <w:rPr>
          <w:rFonts w:ascii="Arial" w:hAnsi="Arial" w:cs="Arial"/>
          <w:sz w:val="20"/>
          <w:szCs w:val="20"/>
        </w:rPr>
      </w:pPr>
      <w:r w:rsidRPr="003540C6">
        <w:rPr>
          <w:rFonts w:ascii="Arial" w:hAnsi="Arial" w:cs="Arial"/>
          <w:sz w:val="20"/>
          <w:szCs w:val="20"/>
        </w:rPr>
        <w:t>3. След извършване на проверка да се предприемат корективни действия за отстраняване на  проблема и да се докладва на управителя.</w:t>
      </w:r>
    </w:p>
    <w:p w:rsidR="003540C6" w:rsidRPr="003540C6" w:rsidRDefault="003540C6" w:rsidP="003540C6">
      <w:pPr>
        <w:jc w:val="both"/>
        <w:rPr>
          <w:rFonts w:ascii="Arial" w:hAnsi="Arial" w:cs="Arial"/>
          <w:sz w:val="20"/>
          <w:szCs w:val="20"/>
        </w:rPr>
      </w:pPr>
      <w:r w:rsidRPr="003540C6">
        <w:rPr>
          <w:rFonts w:ascii="Arial" w:hAnsi="Arial" w:cs="Arial"/>
          <w:sz w:val="20"/>
          <w:szCs w:val="20"/>
        </w:rPr>
        <w:t xml:space="preserve">4. При констатиране на нередности в получената </w:t>
      </w:r>
      <w:r w:rsidR="00FD4CF0">
        <w:rPr>
          <w:rFonts w:ascii="Arial" w:hAnsi="Arial" w:cs="Arial"/>
          <w:sz w:val="20"/>
          <w:szCs w:val="20"/>
        </w:rPr>
        <w:t xml:space="preserve">суровина </w:t>
      </w:r>
      <w:r w:rsidRPr="003540C6">
        <w:rPr>
          <w:rFonts w:ascii="Arial" w:hAnsi="Arial" w:cs="Arial"/>
          <w:sz w:val="20"/>
          <w:szCs w:val="20"/>
        </w:rPr>
        <w:t xml:space="preserve">или експедирана </w:t>
      </w:r>
      <w:r w:rsidR="00FD4CF0">
        <w:rPr>
          <w:rFonts w:ascii="Arial" w:hAnsi="Arial" w:cs="Arial"/>
          <w:sz w:val="20"/>
          <w:szCs w:val="20"/>
        </w:rPr>
        <w:t>продукция</w:t>
      </w:r>
      <w:r w:rsidRPr="003540C6">
        <w:rPr>
          <w:rFonts w:ascii="Arial" w:hAnsi="Arial" w:cs="Arial"/>
          <w:sz w:val="20"/>
          <w:szCs w:val="20"/>
        </w:rPr>
        <w:t xml:space="preserve"> да се предприемат подходящи действия по отношение на разрешаване на жалбата  и евентуалните недостатъци, открити в процеси, които влияят върху съответствието на организацията с изискванията за сертифициране. </w:t>
      </w:r>
    </w:p>
    <w:p w:rsidR="003540C6" w:rsidRDefault="003540C6" w:rsidP="003540C6">
      <w:pPr>
        <w:jc w:val="both"/>
        <w:rPr>
          <w:rFonts w:ascii="Arial" w:hAnsi="Arial" w:cs="Arial"/>
          <w:sz w:val="20"/>
          <w:szCs w:val="20"/>
        </w:rPr>
      </w:pPr>
      <w:r w:rsidRPr="003540C6">
        <w:rPr>
          <w:rFonts w:ascii="Arial" w:hAnsi="Arial" w:cs="Arial"/>
          <w:sz w:val="20"/>
          <w:szCs w:val="20"/>
        </w:rPr>
        <w:t xml:space="preserve">5. След извършване на </w:t>
      </w:r>
      <w:r w:rsidR="00FD4CF0" w:rsidRPr="003540C6">
        <w:rPr>
          <w:rFonts w:ascii="Arial" w:hAnsi="Arial" w:cs="Arial"/>
          <w:sz w:val="20"/>
          <w:szCs w:val="20"/>
        </w:rPr>
        <w:t>корективите</w:t>
      </w:r>
      <w:r w:rsidRPr="003540C6">
        <w:rPr>
          <w:rFonts w:ascii="Arial" w:hAnsi="Arial" w:cs="Arial"/>
          <w:sz w:val="20"/>
          <w:szCs w:val="20"/>
        </w:rPr>
        <w:t xml:space="preserve"> действия да се подготви и изпрати отговор на лицето подало  - жалбата, сигнала и/или предложението и сертифициращия си орган, тогава жалба се счита за успешно разрешена и приключила.</w:t>
      </w:r>
    </w:p>
    <w:p w:rsidR="00E71B6E" w:rsidRDefault="00E71B6E" w:rsidP="003540C6">
      <w:pPr>
        <w:jc w:val="both"/>
        <w:rPr>
          <w:rFonts w:ascii="Arial" w:hAnsi="Arial" w:cs="Arial"/>
          <w:sz w:val="20"/>
          <w:szCs w:val="20"/>
        </w:rPr>
      </w:pPr>
      <w:r>
        <w:rPr>
          <w:rFonts w:ascii="Arial" w:hAnsi="Arial" w:cs="Arial"/>
          <w:sz w:val="20"/>
          <w:szCs w:val="20"/>
        </w:rPr>
        <w:t>6. Спазват се следните срокове:</w:t>
      </w:r>
    </w:p>
    <w:p w:rsidR="00E71B6E" w:rsidRPr="00E71B6E" w:rsidRDefault="00E71B6E" w:rsidP="00E71B6E">
      <w:pPr>
        <w:ind w:firstLine="284"/>
        <w:jc w:val="both"/>
        <w:rPr>
          <w:rFonts w:ascii="Arial" w:hAnsi="Arial" w:cs="Arial"/>
          <w:sz w:val="20"/>
          <w:szCs w:val="20"/>
        </w:rPr>
      </w:pPr>
      <w:r w:rsidRPr="00E71B6E">
        <w:rPr>
          <w:rFonts w:ascii="Arial" w:hAnsi="Arial" w:cs="Arial"/>
          <w:sz w:val="20"/>
          <w:szCs w:val="20"/>
        </w:rPr>
        <w:t>а. в рамките на две (2) седмиц</w:t>
      </w:r>
      <w:r>
        <w:rPr>
          <w:rFonts w:ascii="Arial" w:hAnsi="Arial" w:cs="Arial"/>
          <w:sz w:val="20"/>
          <w:szCs w:val="20"/>
        </w:rPr>
        <w:t>и от получаване на жалба, да се</w:t>
      </w:r>
      <w:bookmarkStart w:id="12" w:name="_GoBack"/>
      <w:bookmarkEnd w:id="12"/>
      <w:r w:rsidRPr="00E71B6E">
        <w:rPr>
          <w:rFonts w:ascii="Arial" w:hAnsi="Arial" w:cs="Arial"/>
          <w:sz w:val="20"/>
          <w:szCs w:val="20"/>
        </w:rPr>
        <w:t xml:space="preserve"> потвърди получаването ѝ на жалбоподателя;</w:t>
      </w:r>
    </w:p>
    <w:p w:rsidR="00E71B6E" w:rsidRDefault="00E71B6E" w:rsidP="00E71B6E">
      <w:pPr>
        <w:ind w:firstLine="284"/>
        <w:jc w:val="both"/>
        <w:rPr>
          <w:rFonts w:ascii="Arial" w:hAnsi="Arial" w:cs="Arial"/>
          <w:sz w:val="20"/>
          <w:szCs w:val="20"/>
        </w:rPr>
      </w:pPr>
      <w:r w:rsidRPr="00E71B6E">
        <w:rPr>
          <w:rFonts w:ascii="Arial" w:hAnsi="Arial" w:cs="Arial"/>
          <w:sz w:val="20"/>
          <w:szCs w:val="20"/>
        </w:rPr>
        <w:t>b.  да се извърши проверка по жалбата, уточнят предложените действия и да се отговори на жалбата в срок от 3 (три) месеца. Ако е необходимо повече време, за да завърши проверката по жалбата, да се уведоми за това жалбоподателя и сертифициращия орган;</w:t>
      </w:r>
    </w:p>
    <w:p w:rsidR="00E71B6E" w:rsidRPr="003540C6" w:rsidRDefault="00E71B6E" w:rsidP="003540C6">
      <w:pPr>
        <w:jc w:val="both"/>
        <w:rPr>
          <w:rFonts w:ascii="Arial" w:hAnsi="Arial" w:cs="Arial"/>
          <w:sz w:val="20"/>
          <w:szCs w:val="20"/>
        </w:rPr>
      </w:pPr>
    </w:p>
    <w:p w:rsidR="003540C6" w:rsidRPr="003540C6" w:rsidRDefault="003540C6" w:rsidP="003540C6">
      <w:pPr>
        <w:jc w:val="both"/>
        <w:rPr>
          <w:rFonts w:ascii="Arial" w:hAnsi="Arial" w:cs="Arial"/>
          <w:sz w:val="20"/>
          <w:szCs w:val="20"/>
        </w:rPr>
      </w:pPr>
    </w:p>
    <w:p w:rsidR="003540C6" w:rsidRPr="00FD4CF0" w:rsidRDefault="003540C6" w:rsidP="003540C6">
      <w:pPr>
        <w:jc w:val="both"/>
        <w:rPr>
          <w:rFonts w:ascii="Arial" w:hAnsi="Arial" w:cs="Arial"/>
          <w:sz w:val="20"/>
          <w:szCs w:val="20"/>
          <w:lang w:val="en-US"/>
        </w:rPr>
      </w:pPr>
    </w:p>
    <w:p w:rsidR="00B37049" w:rsidRPr="009440FF" w:rsidRDefault="00B37049" w:rsidP="00B37049">
      <w:pPr>
        <w:jc w:val="both"/>
        <w:rPr>
          <w:rFonts w:ascii="Arial" w:hAnsi="Arial" w:cs="Arial"/>
          <w:b/>
          <w:sz w:val="20"/>
          <w:szCs w:val="20"/>
        </w:rPr>
      </w:pPr>
      <w:r>
        <w:rPr>
          <w:rFonts w:ascii="Arial" w:hAnsi="Arial" w:cs="Arial"/>
          <w:b/>
          <w:sz w:val="20"/>
          <w:szCs w:val="20"/>
        </w:rPr>
        <w:t>РАЗДЕЛ 10:</w:t>
      </w:r>
      <w:r w:rsidRPr="009440FF">
        <w:rPr>
          <w:rFonts w:ascii="Arial" w:hAnsi="Arial" w:cs="Arial"/>
          <w:b/>
          <w:sz w:val="20"/>
          <w:szCs w:val="20"/>
        </w:rPr>
        <w:t xml:space="preserve"> ПРОЦЕДУРА ЗА СЪОТВЕТСТВИЕ С ТЪРГОВСКИТЕ И МИТНИЧЕСКИ ЗАКОНИ (6.1)</w:t>
      </w:r>
    </w:p>
    <w:p w:rsidR="00B37049" w:rsidRPr="009440FF" w:rsidRDefault="00B37049" w:rsidP="00B37049">
      <w:pPr>
        <w:jc w:val="both"/>
        <w:rPr>
          <w:rFonts w:ascii="Arial" w:hAnsi="Arial" w:cs="Arial"/>
          <w:sz w:val="20"/>
          <w:szCs w:val="20"/>
        </w:rPr>
      </w:pPr>
    </w:p>
    <w:p w:rsidR="00B37049" w:rsidRPr="009440FF" w:rsidRDefault="00B37049" w:rsidP="00B37049">
      <w:pPr>
        <w:jc w:val="both"/>
        <w:rPr>
          <w:rFonts w:ascii="Arial" w:hAnsi="Arial" w:cs="Arial"/>
          <w:sz w:val="20"/>
          <w:szCs w:val="20"/>
        </w:rPr>
      </w:pPr>
      <w:r w:rsidRPr="009440FF">
        <w:rPr>
          <w:rFonts w:ascii="Arial" w:hAnsi="Arial" w:cs="Arial"/>
          <w:sz w:val="20"/>
          <w:szCs w:val="20"/>
        </w:rPr>
        <w:t>Предприемани действия при внос на продукти от доставчици извън Европейския Съюз:</w:t>
      </w:r>
    </w:p>
    <w:p w:rsidR="00B37049" w:rsidRPr="00706AD3" w:rsidRDefault="00B37049" w:rsidP="00B37049">
      <w:pPr>
        <w:pStyle w:val="ListParagraph"/>
        <w:numPr>
          <w:ilvl w:val="0"/>
          <w:numId w:val="36"/>
        </w:numPr>
        <w:spacing w:after="0"/>
        <w:ind w:left="0" w:firstLine="426"/>
        <w:jc w:val="both"/>
        <w:rPr>
          <w:rFonts w:ascii="Arial" w:hAnsi="Arial" w:cs="Arial"/>
          <w:sz w:val="20"/>
          <w:szCs w:val="20"/>
        </w:rPr>
      </w:pPr>
      <w:r w:rsidRPr="009440FF">
        <w:rPr>
          <w:rFonts w:ascii="Arial" w:hAnsi="Arial" w:cs="Arial"/>
          <w:sz w:val="20"/>
          <w:szCs w:val="20"/>
        </w:rPr>
        <w:t xml:space="preserve">Организацията избягва закупуването на продукти чрез компании, които са установени в офшорни зони (страни, считани за т.н. „данъчен рай“) или от компании участващи в други финансови сделки, които подкрепят данъчни измами в страната, където продуктите са произведени. В случаите, когато търговията през офшорни зони не може да се избегне, </w:t>
      </w:r>
      <w:r w:rsidRPr="00706AD3">
        <w:rPr>
          <w:rFonts w:ascii="Arial" w:hAnsi="Arial" w:cs="Arial"/>
          <w:sz w:val="20"/>
          <w:szCs w:val="20"/>
          <w:highlight w:val="yellow"/>
        </w:rPr>
        <w:t>Управителят на ….</w:t>
      </w:r>
      <w:r>
        <w:rPr>
          <w:rFonts w:ascii="Arial" w:hAnsi="Arial" w:cs="Arial"/>
          <w:sz w:val="20"/>
          <w:szCs w:val="20"/>
        </w:rPr>
        <w:t xml:space="preserve"> проверява</w:t>
      </w:r>
      <w:r w:rsidRPr="009440FF">
        <w:rPr>
          <w:rFonts w:ascii="Arial" w:hAnsi="Arial" w:cs="Arial"/>
          <w:sz w:val="20"/>
          <w:szCs w:val="20"/>
        </w:rPr>
        <w:t xml:space="preserve"> дали това е </w:t>
      </w:r>
      <w:r w:rsidRPr="00706AD3">
        <w:rPr>
          <w:rFonts w:ascii="Arial" w:hAnsi="Arial" w:cs="Arial"/>
          <w:sz w:val="20"/>
          <w:szCs w:val="20"/>
        </w:rPr>
        <w:t>нарушение на търговското законодателство в страната на доставчика.</w:t>
      </w:r>
    </w:p>
    <w:p w:rsidR="00B37049" w:rsidRPr="009440FF" w:rsidRDefault="00B37049" w:rsidP="00B37049">
      <w:pPr>
        <w:pStyle w:val="ListParagraph"/>
        <w:numPr>
          <w:ilvl w:val="0"/>
          <w:numId w:val="36"/>
        </w:numPr>
        <w:spacing w:after="0"/>
        <w:ind w:left="284" w:firstLine="142"/>
        <w:jc w:val="both"/>
        <w:rPr>
          <w:rFonts w:ascii="Arial" w:hAnsi="Arial" w:cs="Arial"/>
          <w:sz w:val="20"/>
          <w:szCs w:val="20"/>
        </w:rPr>
      </w:pPr>
      <w:r w:rsidRPr="00706AD3">
        <w:rPr>
          <w:rFonts w:ascii="Arial" w:hAnsi="Arial" w:cs="Arial"/>
          <w:sz w:val="20"/>
          <w:szCs w:val="20"/>
        </w:rPr>
        <w:t>Управителят на ….</w:t>
      </w:r>
      <w:r>
        <w:rPr>
          <w:rFonts w:ascii="Arial" w:hAnsi="Arial" w:cs="Arial"/>
          <w:sz w:val="20"/>
          <w:szCs w:val="20"/>
        </w:rPr>
        <w:t xml:space="preserve"> проверява</w:t>
      </w:r>
      <w:r w:rsidRPr="009440FF">
        <w:rPr>
          <w:rFonts w:ascii="Arial" w:hAnsi="Arial" w:cs="Arial"/>
          <w:sz w:val="20"/>
          <w:szCs w:val="20"/>
        </w:rPr>
        <w:t xml:space="preserve"> дали продуктите са класифицирани правилно върху официалните митнически документи, от гледна точка на качество, дървесен вид и количество. Ако това не е изпълнено, се предприемат действия, за получаване на коригирана митническа декларация.</w:t>
      </w:r>
    </w:p>
    <w:p w:rsidR="00B37049" w:rsidRPr="00706AD3" w:rsidRDefault="00B37049" w:rsidP="00B37049">
      <w:pPr>
        <w:pStyle w:val="ListParagraph"/>
        <w:numPr>
          <w:ilvl w:val="0"/>
          <w:numId w:val="36"/>
        </w:numPr>
        <w:spacing w:after="0"/>
        <w:jc w:val="both"/>
        <w:rPr>
          <w:rFonts w:ascii="Arial" w:hAnsi="Arial" w:cs="Arial"/>
          <w:sz w:val="20"/>
          <w:szCs w:val="20"/>
        </w:rPr>
      </w:pPr>
      <w:r w:rsidRPr="00706AD3">
        <w:rPr>
          <w:rFonts w:ascii="Arial" w:hAnsi="Arial" w:cs="Arial"/>
          <w:sz w:val="20"/>
          <w:szCs w:val="20"/>
        </w:rPr>
        <w:t>Продуктите трябва да бъдат законно изнесени от страната износител. Управителят на …. проверяват дали е спазено законодателството на държавата на износ.</w:t>
      </w:r>
    </w:p>
    <w:p w:rsidR="00B37049" w:rsidRPr="009440FF" w:rsidRDefault="00B37049" w:rsidP="00B37049">
      <w:pPr>
        <w:pStyle w:val="ListParagraph"/>
        <w:numPr>
          <w:ilvl w:val="0"/>
          <w:numId w:val="36"/>
        </w:numPr>
        <w:spacing w:after="0"/>
        <w:jc w:val="both"/>
        <w:rPr>
          <w:rFonts w:ascii="Arial" w:hAnsi="Arial" w:cs="Arial"/>
          <w:sz w:val="20"/>
          <w:szCs w:val="20"/>
        </w:rPr>
      </w:pPr>
      <w:r w:rsidRPr="00706AD3">
        <w:rPr>
          <w:rFonts w:ascii="Arial" w:hAnsi="Arial" w:cs="Arial"/>
          <w:sz w:val="20"/>
          <w:szCs w:val="20"/>
        </w:rPr>
        <w:t xml:space="preserve">Управителят на …. </w:t>
      </w:r>
      <w:r>
        <w:rPr>
          <w:rFonts w:ascii="Arial" w:hAnsi="Arial" w:cs="Arial"/>
          <w:sz w:val="20"/>
          <w:szCs w:val="20"/>
        </w:rPr>
        <w:t xml:space="preserve"> </w:t>
      </w:r>
      <w:r w:rsidRPr="009440FF">
        <w:rPr>
          <w:rFonts w:ascii="Arial" w:hAnsi="Arial" w:cs="Arial"/>
          <w:sz w:val="20"/>
          <w:szCs w:val="20"/>
        </w:rPr>
        <w:t>проверяват дали има доказателства за заплащане на митническите такси.</w:t>
      </w:r>
    </w:p>
    <w:p w:rsidR="00B37049" w:rsidRPr="009440FF" w:rsidRDefault="00B37049" w:rsidP="00B37049">
      <w:pPr>
        <w:pStyle w:val="ListParagraph"/>
        <w:numPr>
          <w:ilvl w:val="0"/>
          <w:numId w:val="36"/>
        </w:numPr>
        <w:spacing w:after="0"/>
        <w:jc w:val="both"/>
        <w:rPr>
          <w:rFonts w:ascii="Arial" w:hAnsi="Arial" w:cs="Arial"/>
          <w:sz w:val="20"/>
          <w:szCs w:val="20"/>
        </w:rPr>
      </w:pPr>
      <w:r w:rsidRPr="009440FF">
        <w:rPr>
          <w:rFonts w:ascii="Arial" w:hAnsi="Arial" w:cs="Arial"/>
          <w:sz w:val="20"/>
          <w:szCs w:val="20"/>
        </w:rPr>
        <w:t xml:space="preserve">Ако някой от дървесните видове в даден продукт е в списъка на застрашените дървесни видове от CITES (Конвенция за международна търговия със застрашени видове от дивата фауна и </w:t>
      </w:r>
      <w:r w:rsidRPr="009440FF">
        <w:rPr>
          <w:rFonts w:ascii="Arial" w:hAnsi="Arial" w:cs="Arial"/>
          <w:sz w:val="20"/>
          <w:szCs w:val="20"/>
        </w:rPr>
        <w:lastRenderedPageBreak/>
        <w:t>флора), отговорникът по FSC СоС сертификацията и/или секретарят проверяват за наличието на валиден CITES лиценз.</w:t>
      </w:r>
    </w:p>
    <w:p w:rsidR="00B37049" w:rsidRDefault="00B37049" w:rsidP="00B37049">
      <w:pPr>
        <w:pStyle w:val="ListParagraph"/>
        <w:numPr>
          <w:ilvl w:val="0"/>
          <w:numId w:val="36"/>
        </w:numPr>
        <w:spacing w:after="0"/>
        <w:jc w:val="both"/>
        <w:rPr>
          <w:rFonts w:ascii="Arial" w:hAnsi="Arial" w:cs="Arial"/>
          <w:sz w:val="20"/>
          <w:szCs w:val="20"/>
        </w:rPr>
      </w:pPr>
      <w:r w:rsidRPr="009440FF">
        <w:rPr>
          <w:rFonts w:ascii="Arial" w:hAnsi="Arial" w:cs="Arial"/>
          <w:sz w:val="20"/>
          <w:szCs w:val="20"/>
        </w:rPr>
        <w:t>Ако страната на износ има одобрена от ЕС Система за удостоверяване законност</w:t>
      </w:r>
    </w:p>
    <w:p w:rsidR="00B37049" w:rsidRPr="009440FF" w:rsidRDefault="00B37049" w:rsidP="00B37049">
      <w:pPr>
        <w:pStyle w:val="ListParagraph"/>
        <w:numPr>
          <w:ilvl w:val="0"/>
          <w:numId w:val="36"/>
        </w:numPr>
        <w:spacing w:after="0"/>
        <w:jc w:val="both"/>
        <w:rPr>
          <w:rFonts w:ascii="Arial" w:hAnsi="Arial" w:cs="Arial"/>
          <w:sz w:val="20"/>
          <w:szCs w:val="20"/>
        </w:rPr>
      </w:pPr>
      <w:r w:rsidRPr="009440FF">
        <w:rPr>
          <w:rFonts w:ascii="Arial" w:hAnsi="Arial" w:cs="Arial"/>
          <w:sz w:val="20"/>
          <w:szCs w:val="20"/>
        </w:rPr>
        <w:t xml:space="preserve">та на хартията (TLAS), в рамките на програма FLEGT, то продуктът трябва да се придружава от валиден FLEGT лиценз. </w:t>
      </w:r>
      <w:r w:rsidRPr="00706AD3">
        <w:rPr>
          <w:rFonts w:ascii="Arial" w:hAnsi="Arial" w:cs="Arial"/>
          <w:sz w:val="20"/>
          <w:szCs w:val="20"/>
        </w:rPr>
        <w:t xml:space="preserve">Управителят на …. </w:t>
      </w:r>
      <w:r w:rsidRPr="009440FF">
        <w:rPr>
          <w:rFonts w:ascii="Arial" w:hAnsi="Arial" w:cs="Arial"/>
          <w:sz w:val="20"/>
          <w:szCs w:val="20"/>
        </w:rPr>
        <w:t xml:space="preserve"> проверява валидността на FLEGT лиценза.</w:t>
      </w:r>
    </w:p>
    <w:p w:rsidR="00B37049" w:rsidRDefault="00B37049" w:rsidP="00B37049">
      <w:pPr>
        <w:pStyle w:val="ListParagraph"/>
        <w:numPr>
          <w:ilvl w:val="0"/>
          <w:numId w:val="36"/>
        </w:numPr>
        <w:spacing w:after="0"/>
        <w:jc w:val="both"/>
        <w:rPr>
          <w:rFonts w:ascii="Arial" w:hAnsi="Arial" w:cs="Arial"/>
          <w:sz w:val="20"/>
          <w:szCs w:val="20"/>
        </w:rPr>
      </w:pPr>
      <w:r w:rsidRPr="009440FF">
        <w:rPr>
          <w:rFonts w:ascii="Arial" w:hAnsi="Arial" w:cs="Arial"/>
          <w:sz w:val="20"/>
          <w:szCs w:val="20"/>
        </w:rPr>
        <w:t xml:space="preserve">При писменно поискване да събира и предоставя информация за видовете (търговско и научно наименование)  и държавата на дърводобив (или по-специфични детайли за местоположение, ако е изискуемо от законодателството), да насочва клиентите и / или всякакви FSC сертифицирани организации надолу по веригата на доставки, които се нуждаят от тази информация, за да спазват законодателството за законност на </w:t>
      </w:r>
      <w:r>
        <w:rPr>
          <w:rFonts w:ascii="Arial" w:hAnsi="Arial" w:cs="Arial"/>
          <w:sz w:val="20"/>
          <w:szCs w:val="20"/>
        </w:rPr>
        <w:t>дървесината</w:t>
      </w:r>
      <w:r w:rsidRPr="009440FF">
        <w:rPr>
          <w:rFonts w:ascii="Arial" w:hAnsi="Arial" w:cs="Arial"/>
          <w:sz w:val="20"/>
          <w:szCs w:val="20"/>
        </w:rPr>
        <w:t xml:space="preserve">, същата се предоставя от </w:t>
      </w:r>
      <w:r w:rsidRPr="00B37049">
        <w:rPr>
          <w:rFonts w:ascii="Arial" w:hAnsi="Arial" w:cs="Arial"/>
          <w:sz w:val="20"/>
          <w:szCs w:val="20"/>
          <w:highlight w:val="yellow"/>
        </w:rPr>
        <w:t>Управителят на …..</w:t>
      </w:r>
      <w:r w:rsidRPr="009440FF">
        <w:rPr>
          <w:rFonts w:ascii="Arial" w:hAnsi="Arial" w:cs="Arial"/>
          <w:sz w:val="20"/>
          <w:szCs w:val="20"/>
        </w:rPr>
        <w:t xml:space="preserve"> Формата и честотата на предоставяне на тази информация се договорят между организацията и заявителя;</w:t>
      </w:r>
    </w:p>
    <w:p w:rsidR="00B37049" w:rsidRPr="009440FF" w:rsidRDefault="00B37049" w:rsidP="00B37049">
      <w:pPr>
        <w:pStyle w:val="ListParagraph"/>
        <w:spacing w:after="0"/>
        <w:jc w:val="both"/>
        <w:rPr>
          <w:rFonts w:ascii="Arial" w:hAnsi="Arial" w:cs="Arial"/>
          <w:sz w:val="20"/>
          <w:szCs w:val="20"/>
        </w:rPr>
      </w:pPr>
    </w:p>
    <w:p w:rsidR="00B37049" w:rsidRPr="00F5774C" w:rsidRDefault="00B37049" w:rsidP="00B37049">
      <w:pPr>
        <w:jc w:val="both"/>
        <w:rPr>
          <w:rFonts w:ascii="Arial" w:hAnsi="Arial" w:cs="Arial"/>
          <w:sz w:val="20"/>
          <w:szCs w:val="20"/>
        </w:rPr>
      </w:pPr>
      <w:r w:rsidRPr="009440FF">
        <w:rPr>
          <w:rFonts w:ascii="Arial" w:hAnsi="Arial" w:cs="Arial"/>
          <w:sz w:val="20"/>
          <w:szCs w:val="20"/>
        </w:rPr>
        <w:t>ЗАБЕЛЕЖКА: Ако организацията не разполага с изискуемата информация относно вида и страната на произход, искането се предава на доставчиците нагоре по веригата, докато може да бъде получена информация.</w:t>
      </w:r>
    </w:p>
    <w:p w:rsidR="00F1141A" w:rsidRDefault="00F1141A" w:rsidP="00F1141A">
      <w:pPr>
        <w:jc w:val="both"/>
        <w:rPr>
          <w:rFonts w:ascii="Arial" w:hAnsi="Arial" w:cs="Arial"/>
          <w:sz w:val="20"/>
          <w:szCs w:val="20"/>
        </w:rPr>
      </w:pPr>
    </w:p>
    <w:p w:rsidR="003522FC" w:rsidRPr="00F5774C" w:rsidRDefault="003522FC" w:rsidP="004D2F03">
      <w:pPr>
        <w:jc w:val="both"/>
        <w:rPr>
          <w:rFonts w:ascii="Arial" w:hAnsi="Arial" w:cs="Arial"/>
          <w:sz w:val="20"/>
          <w:szCs w:val="20"/>
        </w:rPr>
      </w:pPr>
    </w:p>
    <w:p w:rsidR="003522FC" w:rsidRPr="00F5774C" w:rsidRDefault="003522FC" w:rsidP="004D2F03">
      <w:pPr>
        <w:jc w:val="both"/>
        <w:rPr>
          <w:rFonts w:ascii="Arial" w:hAnsi="Arial" w:cs="Arial"/>
          <w:sz w:val="20"/>
          <w:szCs w:val="20"/>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1"/>
        <w:gridCol w:w="1559"/>
        <w:gridCol w:w="2694"/>
        <w:gridCol w:w="1275"/>
        <w:gridCol w:w="1418"/>
        <w:gridCol w:w="1417"/>
      </w:tblGrid>
      <w:tr w:rsidR="00B37049" w:rsidRPr="007C4978" w:rsidTr="00B37049">
        <w:trPr>
          <w:trHeight w:val="363"/>
        </w:trPr>
        <w:tc>
          <w:tcPr>
            <w:tcW w:w="9634" w:type="dxa"/>
            <w:gridSpan w:val="6"/>
            <w:tcBorders>
              <w:top w:val="nil"/>
              <w:left w:val="nil"/>
              <w:bottom w:val="single" w:sz="4" w:space="0" w:color="auto"/>
              <w:right w:val="nil"/>
            </w:tcBorders>
            <w:shd w:val="clear" w:color="auto" w:fill="auto"/>
          </w:tcPr>
          <w:p w:rsidR="00B37049" w:rsidRPr="00E71B6E" w:rsidRDefault="00B37049" w:rsidP="00B37049">
            <w:pPr>
              <w:keepNext/>
              <w:rPr>
                <w:rFonts w:ascii="Arial" w:eastAsia="Calibri" w:hAnsi="Arial" w:cs="Arial"/>
                <w:b/>
                <w:sz w:val="18"/>
                <w:szCs w:val="18"/>
                <w:lang w:val="en-US"/>
              </w:rPr>
            </w:pPr>
            <w:bookmarkStart w:id="13" w:name="_Toc479161504"/>
            <w:r w:rsidRPr="00E71B6E">
              <w:rPr>
                <w:rFonts w:ascii="Arial" w:hAnsi="Arial" w:cs="Arial"/>
                <w:b/>
                <w:sz w:val="20"/>
                <w:szCs w:val="20"/>
              </w:rPr>
              <w:lastRenderedPageBreak/>
              <w:t>Приложение 1: СПИСЪК НА FSC – ПРОДУКТОВИ ГРУПИ</w:t>
            </w:r>
            <w:bookmarkEnd w:id="13"/>
          </w:p>
        </w:tc>
      </w:tr>
      <w:tr w:rsidR="007C4978" w:rsidRPr="007C4978" w:rsidTr="00E71B6E">
        <w:trPr>
          <w:trHeight w:val="1308"/>
        </w:trPr>
        <w:tc>
          <w:tcPr>
            <w:tcW w:w="1271" w:type="dxa"/>
            <w:shd w:val="clear" w:color="auto" w:fill="F2F2F2" w:themeFill="background1" w:themeFillShade="F2"/>
          </w:tcPr>
          <w:p w:rsidR="007C4978" w:rsidRPr="00362C45" w:rsidRDefault="00E71B6E" w:rsidP="00BE473C">
            <w:pPr>
              <w:keepNext/>
              <w:jc w:val="center"/>
              <w:rPr>
                <w:rFonts w:ascii="Arial" w:eastAsia="Calibri" w:hAnsi="Arial" w:cs="Arial"/>
                <w:b/>
                <w:sz w:val="18"/>
                <w:szCs w:val="18"/>
              </w:rPr>
            </w:pPr>
            <w:r w:rsidRPr="00E71B6E">
              <w:rPr>
                <w:rFonts w:ascii="Arial" w:eastAsia="Calibri" w:hAnsi="Arial" w:cs="Arial"/>
                <w:b/>
                <w:sz w:val="18"/>
                <w:szCs w:val="18"/>
              </w:rPr>
              <w:t>Продуктов тип съгласно FSC-STD-40-004a</w:t>
            </w:r>
          </w:p>
        </w:tc>
        <w:tc>
          <w:tcPr>
            <w:tcW w:w="1559" w:type="dxa"/>
            <w:shd w:val="clear" w:color="auto" w:fill="F2F2F2" w:themeFill="background1" w:themeFillShade="F2"/>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rPr>
              <w:t xml:space="preserve">Име на Организацията </w:t>
            </w:r>
          </w:p>
        </w:tc>
        <w:tc>
          <w:tcPr>
            <w:tcW w:w="2694" w:type="dxa"/>
            <w:shd w:val="clear" w:color="auto" w:fill="F2F2F2" w:themeFill="background1" w:themeFillShade="F2"/>
          </w:tcPr>
          <w:p w:rsidR="007C4978" w:rsidRPr="00362C45" w:rsidRDefault="00E71B6E" w:rsidP="00002C7D">
            <w:pPr>
              <w:keepNext/>
              <w:jc w:val="center"/>
              <w:rPr>
                <w:rFonts w:ascii="Arial" w:eastAsia="Calibri" w:hAnsi="Arial" w:cs="Arial"/>
                <w:b/>
                <w:sz w:val="18"/>
                <w:szCs w:val="18"/>
              </w:rPr>
            </w:pPr>
            <w:r w:rsidRPr="00E71B6E">
              <w:rPr>
                <w:rFonts w:ascii="Arial" w:eastAsia="Calibri" w:hAnsi="Arial" w:cs="Arial"/>
                <w:b/>
                <w:sz w:val="18"/>
                <w:szCs w:val="18"/>
              </w:rPr>
              <w:t>Дървесен вид, съгласно научното наименование</w:t>
            </w:r>
          </w:p>
        </w:tc>
        <w:tc>
          <w:tcPr>
            <w:tcW w:w="1275" w:type="dxa"/>
            <w:shd w:val="clear" w:color="auto" w:fill="F2F2F2" w:themeFill="background1" w:themeFillShade="F2"/>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lang w:val="en-US"/>
              </w:rPr>
              <w:t xml:space="preserve">FSC </w:t>
            </w:r>
            <w:r w:rsidRPr="00362C45">
              <w:rPr>
                <w:rFonts w:ascii="Arial" w:eastAsia="Calibri" w:hAnsi="Arial" w:cs="Arial"/>
                <w:b/>
                <w:sz w:val="18"/>
                <w:szCs w:val="18"/>
              </w:rPr>
              <w:t xml:space="preserve">категория на </w:t>
            </w:r>
            <w:r w:rsidR="00E71B6E">
              <w:rPr>
                <w:rFonts w:ascii="Arial" w:eastAsia="Calibri" w:hAnsi="Arial" w:cs="Arial"/>
                <w:b/>
                <w:sz w:val="18"/>
                <w:szCs w:val="18"/>
              </w:rPr>
              <w:t xml:space="preserve">всяка ползвана </w:t>
            </w:r>
            <w:r w:rsidRPr="00362C45">
              <w:rPr>
                <w:rFonts w:ascii="Arial" w:eastAsia="Calibri" w:hAnsi="Arial" w:cs="Arial"/>
                <w:b/>
                <w:sz w:val="18"/>
                <w:szCs w:val="18"/>
              </w:rPr>
              <w:t>суровин</w:t>
            </w:r>
            <w:r w:rsidR="00E71B6E">
              <w:rPr>
                <w:rFonts w:ascii="Arial" w:eastAsia="Calibri" w:hAnsi="Arial" w:cs="Arial"/>
                <w:b/>
                <w:sz w:val="18"/>
                <w:szCs w:val="18"/>
              </w:rPr>
              <w:t>а</w:t>
            </w:r>
          </w:p>
        </w:tc>
        <w:tc>
          <w:tcPr>
            <w:tcW w:w="1418" w:type="dxa"/>
            <w:shd w:val="clear" w:color="auto" w:fill="F2F2F2" w:themeFill="background1" w:themeFillShade="F2"/>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rPr>
              <w:t>Система за контрол</w:t>
            </w:r>
          </w:p>
        </w:tc>
        <w:tc>
          <w:tcPr>
            <w:tcW w:w="1417" w:type="dxa"/>
            <w:shd w:val="clear" w:color="auto" w:fill="F2F2F2" w:themeFill="background1" w:themeFillShade="F2"/>
          </w:tcPr>
          <w:p w:rsidR="007C4978" w:rsidRPr="00362C45" w:rsidRDefault="00002C7D" w:rsidP="00BE473C">
            <w:pPr>
              <w:keepNext/>
              <w:jc w:val="center"/>
              <w:rPr>
                <w:rFonts w:ascii="Arial" w:eastAsia="Calibri" w:hAnsi="Arial" w:cs="Arial"/>
                <w:b/>
                <w:sz w:val="18"/>
                <w:szCs w:val="18"/>
              </w:rPr>
            </w:pPr>
            <w:r w:rsidRPr="00362C45">
              <w:rPr>
                <w:rFonts w:ascii="Arial" w:eastAsia="Calibri" w:hAnsi="Arial" w:cs="Arial"/>
                <w:b/>
                <w:sz w:val="18"/>
                <w:szCs w:val="18"/>
                <w:lang w:val="en-US"/>
              </w:rPr>
              <w:t xml:space="preserve">FSC </w:t>
            </w:r>
            <w:r w:rsidRPr="00362C45">
              <w:rPr>
                <w:rFonts w:ascii="Arial" w:eastAsia="Calibri" w:hAnsi="Arial" w:cs="Arial"/>
                <w:b/>
                <w:sz w:val="18"/>
                <w:szCs w:val="18"/>
              </w:rPr>
              <w:t xml:space="preserve">категория на </w:t>
            </w:r>
            <w:r w:rsidR="00E71B6E">
              <w:rPr>
                <w:rFonts w:ascii="Arial" w:eastAsia="Calibri" w:hAnsi="Arial" w:cs="Arial"/>
                <w:b/>
                <w:sz w:val="18"/>
                <w:szCs w:val="18"/>
              </w:rPr>
              <w:t>всеки продукт</w:t>
            </w:r>
          </w:p>
        </w:tc>
      </w:tr>
      <w:tr w:rsidR="00362C45" w:rsidRPr="007C4978" w:rsidTr="00362C45">
        <w:trPr>
          <w:trHeight w:val="1308"/>
        </w:trPr>
        <w:tc>
          <w:tcPr>
            <w:tcW w:w="1271" w:type="dxa"/>
            <w:shd w:val="clear" w:color="auto" w:fill="auto"/>
          </w:tcPr>
          <w:p w:rsidR="000E0B92" w:rsidRDefault="000E0B92" w:rsidP="00362C45">
            <w:pPr>
              <w:keepNext/>
              <w:rPr>
                <w:rFonts w:ascii="Arial" w:eastAsia="Calibri" w:hAnsi="Arial" w:cs="Arial"/>
                <w:sz w:val="20"/>
                <w:szCs w:val="20"/>
              </w:rPr>
            </w:pPr>
            <w:r w:rsidRPr="000E0B92">
              <w:rPr>
                <w:rFonts w:ascii="Arial" w:eastAsia="Calibri" w:hAnsi="Arial" w:cs="Arial"/>
                <w:sz w:val="20"/>
                <w:szCs w:val="20"/>
              </w:rPr>
              <w:t>W3.6</w:t>
            </w:r>
          </w:p>
          <w:p w:rsidR="00362C45" w:rsidRPr="000E0B92" w:rsidRDefault="000E0B92" w:rsidP="00362C45">
            <w:pPr>
              <w:keepNext/>
              <w:rPr>
                <w:rFonts w:ascii="Arial" w:eastAsia="Calibri" w:hAnsi="Arial" w:cs="Arial"/>
                <w:sz w:val="20"/>
                <w:szCs w:val="20"/>
                <w:lang w:val="en-GB"/>
              </w:rPr>
            </w:pPr>
            <w:r w:rsidRPr="000E0B92">
              <w:rPr>
                <w:rFonts w:ascii="Arial" w:eastAsia="Calibri" w:hAnsi="Arial" w:cs="Arial"/>
                <w:sz w:val="20"/>
                <w:szCs w:val="20"/>
              </w:rPr>
              <w:t>Wood pellets</w:t>
            </w:r>
          </w:p>
        </w:tc>
        <w:tc>
          <w:tcPr>
            <w:tcW w:w="1559" w:type="dxa"/>
            <w:shd w:val="clear" w:color="auto" w:fill="auto"/>
          </w:tcPr>
          <w:p w:rsidR="00362C45" w:rsidRPr="007C4978" w:rsidRDefault="00362C45" w:rsidP="00362C45">
            <w:pPr>
              <w:keepNext/>
              <w:rPr>
                <w:rFonts w:ascii="Arial" w:eastAsia="Calibri" w:hAnsi="Arial" w:cs="Arial"/>
                <w:sz w:val="20"/>
                <w:szCs w:val="20"/>
              </w:rPr>
            </w:pPr>
            <w:r w:rsidRPr="002D6B84">
              <w:rPr>
                <w:rFonts w:ascii="Arial" w:eastAsia="Calibri" w:hAnsi="Arial" w:cs="Arial"/>
                <w:sz w:val="20"/>
                <w:szCs w:val="20"/>
                <w:highlight w:val="yellow"/>
              </w:rPr>
              <w:t>Фирма ООД</w:t>
            </w:r>
          </w:p>
        </w:tc>
        <w:tc>
          <w:tcPr>
            <w:tcW w:w="2694" w:type="dxa"/>
            <w:shd w:val="clear" w:color="auto" w:fill="auto"/>
          </w:tcPr>
          <w:p w:rsidR="00084370" w:rsidRPr="00F705F9" w:rsidRDefault="00084370" w:rsidP="00084370">
            <w:pPr>
              <w:keepNext/>
              <w:jc w:val="center"/>
              <w:rPr>
                <w:rFonts w:eastAsia="Calibri"/>
                <w:b/>
              </w:rPr>
            </w:pPr>
            <w:r w:rsidRPr="000C464D">
              <w:rPr>
                <w:rFonts w:eastAsia="Calibri"/>
                <w:sz w:val="18"/>
                <w:szCs w:val="18"/>
              </w:rPr>
              <w:t>Fagus sylvatica L.</w:t>
            </w:r>
          </w:p>
          <w:p w:rsidR="00084370" w:rsidRPr="00F705F9" w:rsidRDefault="00084370" w:rsidP="00084370">
            <w:pPr>
              <w:keepNext/>
              <w:jc w:val="center"/>
              <w:rPr>
                <w:rFonts w:eastAsia="Calibri"/>
                <w:b/>
              </w:rPr>
            </w:pPr>
            <w:r w:rsidRPr="000C464D">
              <w:rPr>
                <w:rFonts w:eastAsia="Calibri"/>
                <w:sz w:val="18"/>
                <w:szCs w:val="18"/>
              </w:rPr>
              <w:t>Quercus cerris L.</w:t>
            </w:r>
          </w:p>
          <w:p w:rsidR="00084370" w:rsidRPr="00F705F9" w:rsidRDefault="00084370" w:rsidP="00084370">
            <w:pPr>
              <w:keepNext/>
              <w:jc w:val="center"/>
              <w:rPr>
                <w:rFonts w:eastAsia="Calibri"/>
                <w:b/>
              </w:rPr>
            </w:pPr>
            <w:r w:rsidRPr="000C464D">
              <w:rPr>
                <w:rFonts w:eastAsia="Calibri"/>
                <w:sz w:val="18"/>
                <w:szCs w:val="18"/>
              </w:rPr>
              <w:t>Microberlinia brazzavillensis A. Chev., M. bisulcata A. Chev.</w:t>
            </w:r>
          </w:p>
          <w:p w:rsidR="00084370" w:rsidRPr="00F705F9" w:rsidRDefault="00084370" w:rsidP="00084370">
            <w:pPr>
              <w:keepNext/>
              <w:jc w:val="center"/>
              <w:rPr>
                <w:rFonts w:eastAsia="Calibri"/>
                <w:b/>
              </w:rPr>
            </w:pPr>
            <w:r w:rsidRPr="000C464D">
              <w:rPr>
                <w:rFonts w:eastAsia="Calibri"/>
                <w:sz w:val="18"/>
                <w:szCs w:val="18"/>
              </w:rPr>
              <w:t>Entandrophragma cylindricum (Sprague) Sprague</w:t>
            </w:r>
          </w:p>
          <w:p w:rsidR="00084370" w:rsidRPr="00F705F9" w:rsidRDefault="00084370" w:rsidP="00084370">
            <w:pPr>
              <w:keepNext/>
              <w:jc w:val="center"/>
              <w:rPr>
                <w:rFonts w:eastAsia="Calibri"/>
                <w:b/>
              </w:rPr>
            </w:pPr>
            <w:r w:rsidRPr="000C464D">
              <w:rPr>
                <w:rFonts w:eastAsia="Calibri"/>
                <w:sz w:val="18"/>
                <w:szCs w:val="18"/>
              </w:rPr>
              <w:t>Millettia laurentii De Wild.</w:t>
            </w:r>
          </w:p>
          <w:p w:rsidR="00084370" w:rsidRPr="00F705F9" w:rsidRDefault="00084370" w:rsidP="00084370">
            <w:pPr>
              <w:keepNext/>
              <w:jc w:val="center"/>
              <w:rPr>
                <w:rFonts w:eastAsia="Calibri"/>
                <w:b/>
              </w:rPr>
            </w:pPr>
            <w:r w:rsidRPr="000C464D">
              <w:rPr>
                <w:rFonts w:eastAsia="Calibri"/>
                <w:sz w:val="18"/>
                <w:szCs w:val="18"/>
              </w:rPr>
              <w:t>Chlorophora excelsa</w:t>
            </w:r>
          </w:p>
          <w:p w:rsidR="00084370" w:rsidRPr="00F705F9" w:rsidRDefault="00084370" w:rsidP="00084370">
            <w:pPr>
              <w:keepNext/>
              <w:jc w:val="center"/>
              <w:rPr>
                <w:rFonts w:eastAsia="Calibri"/>
                <w:b/>
              </w:rPr>
            </w:pPr>
            <w:r w:rsidRPr="000C464D">
              <w:rPr>
                <w:rFonts w:eastAsia="Calibri"/>
                <w:sz w:val="18"/>
                <w:szCs w:val="18"/>
              </w:rPr>
              <w:t>Aesculus hippocastanum</w:t>
            </w:r>
          </w:p>
          <w:p w:rsidR="00084370" w:rsidRPr="00F705F9" w:rsidRDefault="00084370" w:rsidP="00084370">
            <w:pPr>
              <w:keepNext/>
              <w:jc w:val="center"/>
              <w:rPr>
                <w:rFonts w:eastAsia="Calibri"/>
                <w:b/>
              </w:rPr>
            </w:pPr>
            <w:r w:rsidRPr="000C464D">
              <w:rPr>
                <w:rFonts w:eastAsia="Calibri"/>
                <w:sz w:val="18"/>
                <w:szCs w:val="18"/>
              </w:rPr>
              <w:t>Prunus avium</w:t>
            </w:r>
          </w:p>
          <w:p w:rsidR="00084370" w:rsidRPr="00F705F9" w:rsidRDefault="00084370" w:rsidP="00084370">
            <w:pPr>
              <w:keepNext/>
              <w:jc w:val="center"/>
              <w:rPr>
                <w:rFonts w:eastAsia="Calibri"/>
                <w:b/>
              </w:rPr>
            </w:pPr>
            <w:r w:rsidRPr="000C464D">
              <w:rPr>
                <w:rFonts w:eastAsia="Calibri"/>
                <w:sz w:val="18"/>
                <w:szCs w:val="18"/>
              </w:rPr>
              <w:t>Robinia pseudoacacia L.</w:t>
            </w:r>
          </w:p>
          <w:p w:rsidR="00084370" w:rsidRPr="00F705F9" w:rsidRDefault="00084370" w:rsidP="00084370">
            <w:pPr>
              <w:keepNext/>
              <w:jc w:val="center"/>
              <w:rPr>
                <w:rFonts w:eastAsia="Calibri"/>
                <w:b/>
              </w:rPr>
            </w:pPr>
            <w:r w:rsidRPr="000C464D">
              <w:rPr>
                <w:rFonts w:eastAsia="Calibri"/>
                <w:sz w:val="18"/>
                <w:szCs w:val="18"/>
              </w:rPr>
              <w:t>Juglans regia L.</w:t>
            </w:r>
          </w:p>
          <w:p w:rsidR="00084370" w:rsidRPr="00F705F9" w:rsidRDefault="00084370" w:rsidP="00084370">
            <w:pPr>
              <w:keepNext/>
              <w:jc w:val="center"/>
              <w:rPr>
                <w:rFonts w:eastAsia="Calibri"/>
                <w:b/>
              </w:rPr>
            </w:pPr>
            <w:r w:rsidRPr="000C464D">
              <w:rPr>
                <w:rFonts w:eastAsia="Calibri"/>
                <w:sz w:val="18"/>
                <w:szCs w:val="18"/>
              </w:rPr>
              <w:t>Fraxinus spp.</w:t>
            </w:r>
          </w:p>
          <w:p w:rsidR="00084370" w:rsidRPr="00F705F9" w:rsidRDefault="00084370" w:rsidP="00084370">
            <w:pPr>
              <w:keepNext/>
              <w:jc w:val="center"/>
              <w:rPr>
                <w:rFonts w:eastAsia="Calibri"/>
                <w:b/>
              </w:rPr>
            </w:pPr>
            <w:r w:rsidRPr="000C464D">
              <w:rPr>
                <w:rFonts w:eastAsia="Calibri"/>
                <w:sz w:val="18"/>
                <w:szCs w:val="18"/>
              </w:rPr>
              <w:t>Fraxinus ornus</w:t>
            </w:r>
          </w:p>
          <w:p w:rsidR="00084370" w:rsidRPr="00F705F9" w:rsidRDefault="00084370" w:rsidP="00084370">
            <w:pPr>
              <w:keepNext/>
              <w:jc w:val="center"/>
              <w:rPr>
                <w:rFonts w:eastAsia="Calibri"/>
                <w:b/>
              </w:rPr>
            </w:pPr>
            <w:r w:rsidRPr="000C464D">
              <w:rPr>
                <w:rFonts w:eastAsia="Calibri"/>
                <w:sz w:val="18"/>
                <w:szCs w:val="18"/>
              </w:rPr>
              <w:t>Fraxinus excelsior L. (Syn.: F. floribunda Wall.)</w:t>
            </w:r>
          </w:p>
          <w:p w:rsidR="00084370" w:rsidRPr="00F705F9" w:rsidRDefault="00084370" w:rsidP="00084370">
            <w:pPr>
              <w:keepNext/>
              <w:jc w:val="center"/>
              <w:rPr>
                <w:rFonts w:eastAsia="Calibri"/>
                <w:b/>
              </w:rPr>
            </w:pPr>
            <w:r w:rsidRPr="000C464D">
              <w:rPr>
                <w:rFonts w:eastAsia="Calibri"/>
                <w:sz w:val="18"/>
                <w:szCs w:val="18"/>
              </w:rPr>
              <w:t>Picea abies</w:t>
            </w:r>
          </w:p>
          <w:p w:rsidR="00084370" w:rsidRPr="00F705F9" w:rsidRDefault="00084370" w:rsidP="00084370">
            <w:pPr>
              <w:keepNext/>
              <w:jc w:val="center"/>
              <w:rPr>
                <w:rFonts w:eastAsia="Calibri"/>
                <w:b/>
              </w:rPr>
            </w:pPr>
            <w:r w:rsidRPr="000C464D">
              <w:rPr>
                <w:rFonts w:eastAsia="Calibri"/>
                <w:sz w:val="18"/>
                <w:szCs w:val="18"/>
              </w:rPr>
              <w:t>Pinus sylvestris</w:t>
            </w:r>
          </w:p>
          <w:p w:rsidR="00084370" w:rsidRPr="00F705F9" w:rsidRDefault="00084370" w:rsidP="00084370">
            <w:pPr>
              <w:keepNext/>
              <w:jc w:val="center"/>
              <w:rPr>
                <w:rFonts w:eastAsia="Calibri"/>
                <w:b/>
              </w:rPr>
            </w:pPr>
            <w:r w:rsidRPr="000C464D">
              <w:rPr>
                <w:rFonts w:eastAsia="Calibri"/>
                <w:sz w:val="18"/>
                <w:szCs w:val="18"/>
              </w:rPr>
              <w:t>Pinus nigra</w:t>
            </w:r>
          </w:p>
          <w:p w:rsidR="00084370" w:rsidRPr="00F705F9" w:rsidRDefault="00084370" w:rsidP="00084370">
            <w:pPr>
              <w:keepNext/>
              <w:jc w:val="center"/>
              <w:rPr>
                <w:rFonts w:eastAsia="Calibri"/>
                <w:b/>
              </w:rPr>
            </w:pPr>
            <w:r w:rsidRPr="000C464D">
              <w:rPr>
                <w:rFonts w:eastAsia="Calibri"/>
                <w:sz w:val="18"/>
                <w:szCs w:val="18"/>
              </w:rPr>
              <w:t>Quercus rubra (Syn.: Q. borealis Michx. var. maxima (Marsh.) Ashe), Q. maxima (M</w:t>
            </w:r>
          </w:p>
          <w:p w:rsidR="00084370" w:rsidRPr="00F705F9" w:rsidRDefault="00084370" w:rsidP="00084370">
            <w:pPr>
              <w:keepNext/>
              <w:jc w:val="center"/>
              <w:rPr>
                <w:rFonts w:eastAsia="Calibri"/>
                <w:b/>
              </w:rPr>
            </w:pPr>
            <w:r w:rsidRPr="000C464D">
              <w:rPr>
                <w:rFonts w:eastAsia="Calibri"/>
                <w:sz w:val="18"/>
                <w:szCs w:val="18"/>
              </w:rPr>
              <w:t>Quercus robur L. (Syn.: Q. pendunculata Ehrh.);</w:t>
            </w:r>
          </w:p>
          <w:p w:rsidR="00084370" w:rsidRPr="00F705F9" w:rsidRDefault="00084370" w:rsidP="00084370">
            <w:pPr>
              <w:keepNext/>
              <w:jc w:val="center"/>
              <w:rPr>
                <w:rFonts w:eastAsia="Calibri"/>
                <w:b/>
              </w:rPr>
            </w:pPr>
            <w:r w:rsidRPr="000C464D">
              <w:rPr>
                <w:rFonts w:eastAsia="Calibri"/>
                <w:sz w:val="18"/>
                <w:szCs w:val="18"/>
              </w:rPr>
              <w:t>Quercus petrea (Mattuscka) Liebl. (Syn.: Q. sessiliflora Salisb.)</w:t>
            </w:r>
          </w:p>
          <w:p w:rsidR="00362C45" w:rsidRPr="00362C45" w:rsidRDefault="00084370" w:rsidP="00084370">
            <w:pPr>
              <w:pStyle w:val="Style1"/>
              <w:numPr>
                <w:ilvl w:val="0"/>
                <w:numId w:val="0"/>
              </w:numPr>
              <w:jc w:val="both"/>
              <w:rPr>
                <w:rFonts w:asciiTheme="minorHAnsi" w:hAnsiTheme="minorHAnsi" w:cstheme="minorHAnsi"/>
                <w:i/>
                <w:iCs/>
                <w:sz w:val="18"/>
                <w:szCs w:val="18"/>
                <w:lang w:val="bg-BG"/>
              </w:rPr>
            </w:pPr>
            <w:r w:rsidRPr="000C464D">
              <w:rPr>
                <w:rFonts w:eastAsia="Calibri"/>
                <w:sz w:val="18"/>
                <w:szCs w:val="18"/>
              </w:rPr>
              <w:t>Quercus frainetto</w:t>
            </w:r>
          </w:p>
        </w:tc>
        <w:tc>
          <w:tcPr>
            <w:tcW w:w="1275" w:type="dxa"/>
            <w:shd w:val="clear" w:color="auto" w:fill="auto"/>
          </w:tcPr>
          <w:p w:rsidR="00362C45" w:rsidRPr="00084370" w:rsidRDefault="00362C45" w:rsidP="00362C45">
            <w:pPr>
              <w:keepNext/>
              <w:rPr>
                <w:rFonts w:ascii="Arial" w:eastAsia="Calibri" w:hAnsi="Arial" w:cs="Arial"/>
                <w:sz w:val="20"/>
                <w:szCs w:val="20"/>
                <w:highlight w:val="yellow"/>
              </w:rPr>
            </w:pPr>
            <w:r w:rsidRPr="00084370">
              <w:rPr>
                <w:rFonts w:ascii="Arial" w:eastAsia="Calibri" w:hAnsi="Arial" w:cs="Arial"/>
                <w:sz w:val="20"/>
                <w:szCs w:val="20"/>
                <w:highlight w:val="yellow"/>
              </w:rPr>
              <w:t xml:space="preserve">FSC 100%, FSC Mix </w:t>
            </w:r>
          </w:p>
        </w:tc>
        <w:tc>
          <w:tcPr>
            <w:tcW w:w="1418" w:type="dxa"/>
            <w:shd w:val="clear" w:color="auto" w:fill="auto"/>
          </w:tcPr>
          <w:p w:rsidR="00362C45" w:rsidRPr="00084370" w:rsidRDefault="00362C45" w:rsidP="00362C45">
            <w:pPr>
              <w:keepNext/>
              <w:rPr>
                <w:rFonts w:ascii="Arial" w:eastAsia="Calibri" w:hAnsi="Arial" w:cs="Arial"/>
                <w:sz w:val="20"/>
                <w:szCs w:val="20"/>
                <w:highlight w:val="yellow"/>
              </w:rPr>
            </w:pPr>
            <w:r w:rsidRPr="00084370">
              <w:rPr>
                <w:rFonts w:ascii="Arial" w:eastAsia="Calibri" w:hAnsi="Arial" w:cs="Arial"/>
                <w:sz w:val="20"/>
                <w:szCs w:val="20"/>
                <w:highlight w:val="yellow"/>
              </w:rPr>
              <w:t>Трансферна система</w:t>
            </w:r>
          </w:p>
        </w:tc>
        <w:tc>
          <w:tcPr>
            <w:tcW w:w="1417" w:type="dxa"/>
            <w:shd w:val="clear" w:color="auto" w:fill="auto"/>
          </w:tcPr>
          <w:p w:rsidR="00362C45" w:rsidRPr="00084370" w:rsidRDefault="00362C45" w:rsidP="00362C45">
            <w:pPr>
              <w:keepNext/>
              <w:rPr>
                <w:rFonts w:ascii="Arial" w:eastAsia="Calibri" w:hAnsi="Arial" w:cs="Arial"/>
                <w:sz w:val="20"/>
                <w:szCs w:val="20"/>
                <w:highlight w:val="yellow"/>
              </w:rPr>
            </w:pPr>
            <w:r w:rsidRPr="00084370">
              <w:rPr>
                <w:rFonts w:ascii="Arial" w:eastAsia="Calibri" w:hAnsi="Arial" w:cs="Arial"/>
                <w:sz w:val="20"/>
                <w:szCs w:val="20"/>
                <w:highlight w:val="yellow"/>
              </w:rPr>
              <w:t xml:space="preserve">FSC 100%, FSC Mix </w:t>
            </w:r>
          </w:p>
        </w:tc>
      </w:tr>
      <w:tr w:rsidR="00084370" w:rsidRPr="007C4978" w:rsidTr="00362C45">
        <w:trPr>
          <w:trHeight w:val="1308"/>
        </w:trPr>
        <w:tc>
          <w:tcPr>
            <w:tcW w:w="1271" w:type="dxa"/>
            <w:shd w:val="clear" w:color="auto" w:fill="auto"/>
          </w:tcPr>
          <w:p w:rsidR="00084370" w:rsidRPr="006664A0" w:rsidRDefault="00084370" w:rsidP="00084370">
            <w:pPr>
              <w:keepNext/>
              <w:rPr>
                <w:rFonts w:ascii="Arial" w:eastAsia="Calibri" w:hAnsi="Arial" w:cs="Arial"/>
                <w:sz w:val="20"/>
                <w:szCs w:val="20"/>
                <w:lang w:val="en-GB"/>
              </w:rPr>
            </w:pPr>
            <w:r w:rsidRPr="000E0B92">
              <w:rPr>
                <w:rFonts w:ascii="Arial" w:eastAsia="Calibri" w:hAnsi="Arial" w:cs="Arial"/>
                <w:sz w:val="20"/>
                <w:szCs w:val="20"/>
                <w:lang w:val="en-GB"/>
              </w:rPr>
              <w:t>W5.2</w:t>
            </w:r>
            <w:r>
              <w:rPr>
                <w:rFonts w:ascii="Arial" w:eastAsia="Calibri" w:hAnsi="Arial" w:cs="Arial"/>
                <w:sz w:val="20"/>
                <w:szCs w:val="20"/>
                <w:lang w:val="en-GB"/>
              </w:rPr>
              <w:t xml:space="preserve"> </w:t>
            </w:r>
            <w:r w:rsidRPr="00084370">
              <w:rPr>
                <w:rFonts w:ascii="Arial" w:eastAsia="Calibri" w:hAnsi="Arial" w:cs="Arial"/>
                <w:sz w:val="20"/>
                <w:szCs w:val="20"/>
                <w:lang w:val="en-GB"/>
              </w:rPr>
              <w:t>Solid wood (sawn, chipped, peeled)</w:t>
            </w:r>
          </w:p>
        </w:tc>
        <w:tc>
          <w:tcPr>
            <w:tcW w:w="1559" w:type="dxa"/>
            <w:shd w:val="clear" w:color="auto" w:fill="auto"/>
          </w:tcPr>
          <w:p w:rsidR="00084370" w:rsidRDefault="00084370" w:rsidP="00084370">
            <w:pPr>
              <w:keepNext/>
              <w:rPr>
                <w:rFonts w:ascii="Arial" w:eastAsia="Calibri" w:hAnsi="Arial" w:cs="Arial"/>
                <w:sz w:val="20"/>
                <w:szCs w:val="20"/>
              </w:rPr>
            </w:pPr>
            <w:r w:rsidRPr="002D6B84">
              <w:rPr>
                <w:rFonts w:ascii="Arial" w:eastAsia="Calibri" w:hAnsi="Arial" w:cs="Arial"/>
                <w:sz w:val="20"/>
                <w:szCs w:val="20"/>
                <w:highlight w:val="yellow"/>
              </w:rPr>
              <w:t>Фирма ООД</w:t>
            </w:r>
          </w:p>
        </w:tc>
        <w:tc>
          <w:tcPr>
            <w:tcW w:w="2694" w:type="dxa"/>
            <w:shd w:val="clear" w:color="auto" w:fill="auto"/>
          </w:tcPr>
          <w:p w:rsidR="00084370" w:rsidRPr="00F705F9" w:rsidRDefault="00084370" w:rsidP="00084370">
            <w:pPr>
              <w:keepNext/>
              <w:jc w:val="center"/>
              <w:rPr>
                <w:rFonts w:eastAsia="Calibri"/>
                <w:b/>
              </w:rPr>
            </w:pPr>
            <w:r w:rsidRPr="000C464D">
              <w:rPr>
                <w:rFonts w:eastAsia="Calibri"/>
                <w:sz w:val="18"/>
                <w:szCs w:val="18"/>
              </w:rPr>
              <w:t>Fagus sylvatica L.</w:t>
            </w:r>
          </w:p>
          <w:p w:rsidR="00084370" w:rsidRPr="00F705F9" w:rsidRDefault="00084370" w:rsidP="00084370">
            <w:pPr>
              <w:keepNext/>
              <w:jc w:val="center"/>
              <w:rPr>
                <w:rFonts w:eastAsia="Calibri"/>
                <w:b/>
              </w:rPr>
            </w:pPr>
            <w:r w:rsidRPr="000C464D">
              <w:rPr>
                <w:rFonts w:eastAsia="Calibri"/>
                <w:sz w:val="18"/>
                <w:szCs w:val="18"/>
              </w:rPr>
              <w:t>Microberlinia brazzavillensis A. Chev., M. bisulcata A. Chev.</w:t>
            </w:r>
          </w:p>
          <w:p w:rsidR="00084370" w:rsidRPr="00F705F9" w:rsidRDefault="00084370" w:rsidP="00084370">
            <w:pPr>
              <w:keepNext/>
              <w:jc w:val="center"/>
              <w:rPr>
                <w:rFonts w:eastAsia="Calibri"/>
                <w:b/>
              </w:rPr>
            </w:pPr>
            <w:r w:rsidRPr="000C464D">
              <w:rPr>
                <w:rFonts w:eastAsia="Calibri"/>
                <w:sz w:val="18"/>
                <w:szCs w:val="18"/>
              </w:rPr>
              <w:t>Millettia laurentii De Wild.</w:t>
            </w:r>
          </w:p>
          <w:p w:rsidR="00084370" w:rsidRPr="00F705F9" w:rsidRDefault="00084370" w:rsidP="00084370">
            <w:pPr>
              <w:keepNext/>
              <w:jc w:val="center"/>
              <w:rPr>
                <w:rFonts w:eastAsia="Calibri"/>
                <w:b/>
              </w:rPr>
            </w:pPr>
            <w:r w:rsidRPr="000C464D">
              <w:rPr>
                <w:rFonts w:eastAsia="Calibri"/>
                <w:sz w:val="18"/>
                <w:szCs w:val="18"/>
              </w:rPr>
              <w:t>Chlorophora excelsa</w:t>
            </w:r>
          </w:p>
          <w:p w:rsidR="00084370" w:rsidRPr="00F705F9" w:rsidRDefault="00084370" w:rsidP="00084370">
            <w:pPr>
              <w:keepNext/>
              <w:jc w:val="center"/>
              <w:rPr>
                <w:rFonts w:eastAsia="Calibri"/>
                <w:b/>
              </w:rPr>
            </w:pPr>
            <w:r w:rsidRPr="000C464D">
              <w:rPr>
                <w:rFonts w:eastAsia="Calibri"/>
                <w:sz w:val="18"/>
                <w:szCs w:val="18"/>
              </w:rPr>
              <w:t>Aesculus hippocastanum</w:t>
            </w:r>
          </w:p>
          <w:p w:rsidR="00084370" w:rsidRPr="00F705F9" w:rsidRDefault="00084370" w:rsidP="00084370">
            <w:pPr>
              <w:keepNext/>
              <w:jc w:val="center"/>
              <w:rPr>
                <w:rFonts w:eastAsia="Calibri"/>
                <w:b/>
              </w:rPr>
            </w:pPr>
            <w:r w:rsidRPr="000C464D">
              <w:rPr>
                <w:rFonts w:eastAsia="Calibri"/>
                <w:sz w:val="18"/>
                <w:szCs w:val="18"/>
              </w:rPr>
              <w:t>Prunus avium</w:t>
            </w:r>
          </w:p>
          <w:p w:rsidR="00084370" w:rsidRPr="00F705F9" w:rsidRDefault="00084370" w:rsidP="00084370">
            <w:pPr>
              <w:keepNext/>
              <w:jc w:val="center"/>
              <w:rPr>
                <w:rFonts w:eastAsia="Calibri"/>
                <w:b/>
              </w:rPr>
            </w:pPr>
            <w:r w:rsidRPr="000C464D">
              <w:rPr>
                <w:rFonts w:eastAsia="Calibri"/>
                <w:sz w:val="18"/>
                <w:szCs w:val="18"/>
              </w:rPr>
              <w:t>Robinia pseudoacacia L.</w:t>
            </w:r>
          </w:p>
          <w:p w:rsidR="00084370" w:rsidRPr="00F705F9" w:rsidRDefault="00084370" w:rsidP="00084370">
            <w:pPr>
              <w:keepNext/>
              <w:jc w:val="center"/>
              <w:rPr>
                <w:rFonts w:eastAsia="Calibri"/>
                <w:b/>
              </w:rPr>
            </w:pPr>
            <w:r w:rsidRPr="000C464D">
              <w:rPr>
                <w:rFonts w:eastAsia="Calibri"/>
                <w:sz w:val="18"/>
                <w:szCs w:val="18"/>
              </w:rPr>
              <w:t>Juglans regia L.</w:t>
            </w:r>
          </w:p>
          <w:p w:rsidR="00084370" w:rsidRPr="00F705F9" w:rsidRDefault="00084370" w:rsidP="00084370">
            <w:pPr>
              <w:keepNext/>
              <w:jc w:val="center"/>
              <w:rPr>
                <w:rFonts w:eastAsia="Calibri"/>
                <w:b/>
              </w:rPr>
            </w:pPr>
            <w:r w:rsidRPr="000C464D">
              <w:rPr>
                <w:rFonts w:eastAsia="Calibri"/>
                <w:sz w:val="18"/>
                <w:szCs w:val="18"/>
              </w:rPr>
              <w:t>Fraxinus spp.</w:t>
            </w:r>
          </w:p>
          <w:p w:rsidR="00084370" w:rsidRPr="00F705F9" w:rsidRDefault="00084370" w:rsidP="00084370">
            <w:pPr>
              <w:keepNext/>
              <w:jc w:val="center"/>
              <w:rPr>
                <w:rFonts w:eastAsia="Calibri"/>
                <w:b/>
              </w:rPr>
            </w:pPr>
            <w:r w:rsidRPr="000C464D">
              <w:rPr>
                <w:rFonts w:eastAsia="Calibri"/>
                <w:sz w:val="18"/>
                <w:szCs w:val="18"/>
              </w:rPr>
              <w:t>Fraxinus ornus</w:t>
            </w:r>
          </w:p>
          <w:p w:rsidR="00084370" w:rsidRPr="00F705F9" w:rsidRDefault="00084370" w:rsidP="00084370">
            <w:pPr>
              <w:keepNext/>
              <w:jc w:val="center"/>
              <w:rPr>
                <w:rFonts w:eastAsia="Calibri"/>
                <w:b/>
              </w:rPr>
            </w:pPr>
            <w:r w:rsidRPr="000C464D">
              <w:rPr>
                <w:rFonts w:eastAsia="Calibri"/>
                <w:sz w:val="18"/>
                <w:szCs w:val="18"/>
              </w:rPr>
              <w:t>Fraxinus excelsior L. (Syn.: F. floribunda Wall.)</w:t>
            </w:r>
          </w:p>
          <w:p w:rsidR="00084370" w:rsidRPr="00F705F9" w:rsidRDefault="00084370" w:rsidP="00084370">
            <w:pPr>
              <w:keepNext/>
              <w:jc w:val="center"/>
              <w:rPr>
                <w:rFonts w:eastAsia="Calibri"/>
                <w:b/>
              </w:rPr>
            </w:pPr>
            <w:r w:rsidRPr="000C464D">
              <w:rPr>
                <w:rFonts w:eastAsia="Calibri"/>
                <w:sz w:val="18"/>
                <w:szCs w:val="18"/>
              </w:rPr>
              <w:t>Picea abies</w:t>
            </w:r>
          </w:p>
          <w:p w:rsidR="00084370" w:rsidRPr="00F705F9" w:rsidRDefault="00084370" w:rsidP="00084370">
            <w:pPr>
              <w:keepNext/>
              <w:jc w:val="center"/>
              <w:rPr>
                <w:rFonts w:eastAsia="Calibri"/>
                <w:b/>
              </w:rPr>
            </w:pPr>
            <w:r w:rsidRPr="000C464D">
              <w:rPr>
                <w:rFonts w:eastAsia="Calibri"/>
                <w:sz w:val="18"/>
                <w:szCs w:val="18"/>
              </w:rPr>
              <w:t>Pinus sylvestris</w:t>
            </w:r>
          </w:p>
          <w:p w:rsidR="00084370" w:rsidRPr="00F705F9" w:rsidRDefault="00084370" w:rsidP="00084370">
            <w:pPr>
              <w:keepNext/>
              <w:jc w:val="center"/>
              <w:rPr>
                <w:rFonts w:eastAsia="Calibri"/>
                <w:b/>
              </w:rPr>
            </w:pPr>
            <w:r w:rsidRPr="000C464D">
              <w:rPr>
                <w:rFonts w:eastAsia="Calibri"/>
                <w:sz w:val="18"/>
                <w:szCs w:val="18"/>
              </w:rPr>
              <w:t>Pinus nigra</w:t>
            </w:r>
          </w:p>
          <w:p w:rsidR="00084370" w:rsidRPr="00F705F9" w:rsidRDefault="00084370" w:rsidP="00084370">
            <w:pPr>
              <w:keepNext/>
              <w:jc w:val="center"/>
              <w:rPr>
                <w:rFonts w:eastAsia="Calibri"/>
                <w:b/>
              </w:rPr>
            </w:pPr>
            <w:r w:rsidRPr="000C464D">
              <w:rPr>
                <w:rFonts w:eastAsia="Calibri"/>
                <w:sz w:val="18"/>
                <w:szCs w:val="18"/>
              </w:rPr>
              <w:t>Quercus rubra (Syn.: Q. borealis Michx. var. maxima (Marsh.) Ashe), Q. maxima (M</w:t>
            </w:r>
          </w:p>
          <w:p w:rsidR="00084370" w:rsidRPr="00F705F9" w:rsidRDefault="00084370" w:rsidP="00084370">
            <w:pPr>
              <w:keepNext/>
              <w:jc w:val="center"/>
              <w:rPr>
                <w:rFonts w:eastAsia="Calibri"/>
                <w:b/>
              </w:rPr>
            </w:pPr>
            <w:r w:rsidRPr="000C464D">
              <w:rPr>
                <w:rFonts w:eastAsia="Calibri"/>
                <w:sz w:val="18"/>
                <w:szCs w:val="18"/>
              </w:rPr>
              <w:t>Quercus robur L. (Syn.: Q. pendunculata Ehrh.);</w:t>
            </w:r>
          </w:p>
          <w:p w:rsidR="00084370" w:rsidRPr="00F705F9" w:rsidRDefault="00084370" w:rsidP="00084370">
            <w:pPr>
              <w:keepNext/>
              <w:jc w:val="center"/>
              <w:rPr>
                <w:rFonts w:eastAsia="Calibri"/>
                <w:b/>
              </w:rPr>
            </w:pPr>
            <w:r w:rsidRPr="000C464D">
              <w:rPr>
                <w:rFonts w:eastAsia="Calibri"/>
                <w:sz w:val="18"/>
                <w:szCs w:val="18"/>
              </w:rPr>
              <w:t>Quercus petraea</w:t>
            </w:r>
          </w:p>
          <w:p w:rsidR="00084370" w:rsidRPr="00F705F9" w:rsidRDefault="00084370" w:rsidP="00084370">
            <w:pPr>
              <w:keepNext/>
              <w:jc w:val="center"/>
              <w:rPr>
                <w:rFonts w:eastAsia="Calibri"/>
                <w:b/>
              </w:rPr>
            </w:pPr>
            <w:r w:rsidRPr="000C464D">
              <w:rPr>
                <w:rFonts w:eastAsia="Calibri"/>
                <w:sz w:val="18"/>
                <w:szCs w:val="18"/>
              </w:rPr>
              <w:t>Quercus frainetto</w:t>
            </w:r>
          </w:p>
          <w:p w:rsidR="00084370" w:rsidRPr="00F705F9" w:rsidRDefault="00084370" w:rsidP="00084370">
            <w:pPr>
              <w:keepNext/>
              <w:jc w:val="center"/>
              <w:rPr>
                <w:rFonts w:eastAsia="Calibri"/>
                <w:b/>
              </w:rPr>
            </w:pPr>
            <w:r w:rsidRPr="000C464D">
              <w:rPr>
                <w:rFonts w:eastAsia="Calibri"/>
                <w:sz w:val="18"/>
                <w:szCs w:val="18"/>
              </w:rPr>
              <w:t>Quercus cerris L.</w:t>
            </w:r>
          </w:p>
          <w:p w:rsidR="00084370" w:rsidRPr="00F705F9" w:rsidRDefault="00084370" w:rsidP="00084370">
            <w:pPr>
              <w:keepNext/>
              <w:jc w:val="center"/>
              <w:rPr>
                <w:rFonts w:eastAsia="Calibri"/>
                <w:b/>
              </w:rPr>
            </w:pPr>
            <w:r w:rsidRPr="000C464D">
              <w:rPr>
                <w:rFonts w:eastAsia="Calibri"/>
                <w:sz w:val="18"/>
                <w:szCs w:val="18"/>
              </w:rPr>
              <w:t>Entandrophragma cylindricum (Sprague) Sprague</w:t>
            </w:r>
          </w:p>
        </w:tc>
        <w:tc>
          <w:tcPr>
            <w:tcW w:w="1275"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FSC 100%, FSC Mix</w:t>
            </w:r>
          </w:p>
        </w:tc>
        <w:tc>
          <w:tcPr>
            <w:tcW w:w="1418"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Трансферна система</w:t>
            </w:r>
          </w:p>
        </w:tc>
        <w:tc>
          <w:tcPr>
            <w:tcW w:w="1417"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FSC 100%, FSC Mix</w:t>
            </w:r>
          </w:p>
        </w:tc>
      </w:tr>
      <w:tr w:rsidR="00084370" w:rsidRPr="007C4978" w:rsidTr="00362C45">
        <w:trPr>
          <w:trHeight w:val="1308"/>
        </w:trPr>
        <w:tc>
          <w:tcPr>
            <w:tcW w:w="1271" w:type="dxa"/>
            <w:shd w:val="clear" w:color="auto" w:fill="auto"/>
          </w:tcPr>
          <w:p w:rsidR="00084370" w:rsidRPr="00084370" w:rsidRDefault="00084370" w:rsidP="00084370">
            <w:pPr>
              <w:keepNext/>
              <w:rPr>
                <w:rFonts w:ascii="Arial" w:eastAsia="Calibri" w:hAnsi="Arial" w:cs="Arial"/>
                <w:sz w:val="20"/>
                <w:szCs w:val="20"/>
              </w:rPr>
            </w:pPr>
            <w:r w:rsidRPr="00084370">
              <w:rPr>
                <w:rFonts w:ascii="Arial" w:eastAsia="Calibri" w:hAnsi="Arial" w:cs="Arial"/>
                <w:sz w:val="20"/>
                <w:szCs w:val="20"/>
                <w:lang w:val="en-GB"/>
              </w:rPr>
              <w:lastRenderedPageBreak/>
              <w:t>W9.1</w:t>
            </w:r>
            <w:r>
              <w:rPr>
                <w:rFonts w:ascii="Arial" w:eastAsia="Calibri" w:hAnsi="Arial" w:cs="Arial"/>
                <w:sz w:val="20"/>
                <w:szCs w:val="20"/>
              </w:rPr>
              <w:t xml:space="preserve"> </w:t>
            </w:r>
            <w:r w:rsidRPr="00084370">
              <w:rPr>
                <w:rFonts w:ascii="Arial" w:eastAsia="Calibri" w:hAnsi="Arial" w:cs="Arial"/>
                <w:sz w:val="20"/>
                <w:szCs w:val="20"/>
              </w:rPr>
              <w:t>Finger jointed wood</w:t>
            </w:r>
          </w:p>
        </w:tc>
        <w:tc>
          <w:tcPr>
            <w:tcW w:w="1559" w:type="dxa"/>
            <w:shd w:val="clear" w:color="auto" w:fill="auto"/>
          </w:tcPr>
          <w:p w:rsidR="00084370" w:rsidRPr="002D6B84" w:rsidRDefault="00084370" w:rsidP="00084370">
            <w:pPr>
              <w:keepNext/>
              <w:rPr>
                <w:rFonts w:ascii="Arial" w:eastAsia="Calibri" w:hAnsi="Arial" w:cs="Arial"/>
                <w:sz w:val="20"/>
                <w:szCs w:val="20"/>
                <w:highlight w:val="yellow"/>
              </w:rPr>
            </w:pPr>
            <w:r w:rsidRPr="002D6B84">
              <w:rPr>
                <w:rFonts w:ascii="Arial" w:eastAsia="Calibri" w:hAnsi="Arial" w:cs="Arial"/>
                <w:sz w:val="20"/>
                <w:szCs w:val="20"/>
                <w:highlight w:val="yellow"/>
              </w:rPr>
              <w:t>Фирма ООД</w:t>
            </w:r>
          </w:p>
        </w:tc>
        <w:tc>
          <w:tcPr>
            <w:tcW w:w="2694" w:type="dxa"/>
            <w:shd w:val="clear" w:color="auto" w:fill="auto"/>
          </w:tcPr>
          <w:p w:rsidR="00084370" w:rsidRPr="00F705F9" w:rsidRDefault="00084370" w:rsidP="00084370">
            <w:pPr>
              <w:keepNext/>
              <w:jc w:val="center"/>
              <w:rPr>
                <w:rFonts w:eastAsia="Calibri"/>
                <w:b/>
              </w:rPr>
            </w:pPr>
            <w:r w:rsidRPr="000C464D">
              <w:rPr>
                <w:rFonts w:eastAsia="Calibri"/>
                <w:sz w:val="18"/>
                <w:szCs w:val="18"/>
              </w:rPr>
              <w:t>Quercus cerris L.</w:t>
            </w:r>
          </w:p>
          <w:p w:rsidR="00084370" w:rsidRPr="00F705F9" w:rsidRDefault="00084370" w:rsidP="00084370">
            <w:pPr>
              <w:keepNext/>
              <w:jc w:val="center"/>
              <w:rPr>
                <w:rFonts w:eastAsia="Calibri"/>
                <w:b/>
              </w:rPr>
            </w:pPr>
            <w:r w:rsidRPr="000C464D">
              <w:rPr>
                <w:rFonts w:eastAsia="Calibri"/>
                <w:sz w:val="18"/>
                <w:szCs w:val="18"/>
              </w:rPr>
              <w:t>Picea abies</w:t>
            </w:r>
          </w:p>
          <w:p w:rsidR="00084370" w:rsidRPr="00F705F9" w:rsidRDefault="00084370" w:rsidP="00084370">
            <w:pPr>
              <w:keepNext/>
              <w:jc w:val="center"/>
              <w:rPr>
                <w:rFonts w:eastAsia="Calibri"/>
                <w:b/>
              </w:rPr>
            </w:pPr>
            <w:r w:rsidRPr="000C464D">
              <w:rPr>
                <w:rFonts w:eastAsia="Calibri"/>
                <w:sz w:val="18"/>
                <w:szCs w:val="18"/>
              </w:rPr>
              <w:t>Quercus frainetto</w:t>
            </w:r>
          </w:p>
          <w:p w:rsidR="00084370" w:rsidRPr="00F705F9" w:rsidRDefault="00084370" w:rsidP="00084370">
            <w:pPr>
              <w:keepNext/>
              <w:jc w:val="center"/>
              <w:rPr>
                <w:rFonts w:eastAsia="Calibri"/>
                <w:b/>
              </w:rPr>
            </w:pPr>
            <w:r w:rsidRPr="000C464D">
              <w:rPr>
                <w:rFonts w:eastAsia="Calibri"/>
                <w:sz w:val="18"/>
                <w:szCs w:val="18"/>
              </w:rPr>
              <w:t>Pinus sylvestris</w:t>
            </w:r>
          </w:p>
          <w:p w:rsidR="00084370" w:rsidRPr="00F705F9" w:rsidRDefault="00084370" w:rsidP="00084370">
            <w:pPr>
              <w:keepNext/>
              <w:jc w:val="center"/>
              <w:rPr>
                <w:rFonts w:eastAsia="Calibri"/>
                <w:b/>
              </w:rPr>
            </w:pPr>
            <w:r w:rsidRPr="000C464D">
              <w:rPr>
                <w:rFonts w:eastAsia="Calibri"/>
                <w:sz w:val="18"/>
                <w:szCs w:val="18"/>
              </w:rPr>
              <w:t>Quercus petrea (Mattuscka) Liebl. (Syn.: Q. sessiliflora Salisb.)</w:t>
            </w:r>
          </w:p>
          <w:p w:rsidR="00084370" w:rsidRPr="00F705F9" w:rsidRDefault="00084370" w:rsidP="00084370">
            <w:pPr>
              <w:keepNext/>
              <w:jc w:val="center"/>
              <w:rPr>
                <w:rFonts w:eastAsia="Calibri"/>
                <w:b/>
              </w:rPr>
            </w:pPr>
            <w:r w:rsidRPr="000C464D">
              <w:rPr>
                <w:rFonts w:eastAsia="Calibri"/>
                <w:sz w:val="18"/>
                <w:szCs w:val="18"/>
              </w:rPr>
              <w:t>Quercus robur L. (Syn.: Q. pendunculata Ehrh.);</w:t>
            </w:r>
          </w:p>
          <w:p w:rsidR="00084370" w:rsidRPr="00F705F9" w:rsidRDefault="00084370" w:rsidP="00084370">
            <w:pPr>
              <w:keepNext/>
              <w:jc w:val="center"/>
              <w:rPr>
                <w:rFonts w:eastAsia="Calibri"/>
                <w:b/>
              </w:rPr>
            </w:pPr>
            <w:r w:rsidRPr="000C464D">
              <w:rPr>
                <w:rFonts w:eastAsia="Calibri"/>
                <w:sz w:val="18"/>
                <w:szCs w:val="18"/>
              </w:rPr>
              <w:t>Fagus sylvatica L.</w:t>
            </w:r>
          </w:p>
          <w:p w:rsidR="00084370" w:rsidRPr="00F705F9" w:rsidRDefault="00084370" w:rsidP="00084370">
            <w:pPr>
              <w:keepNext/>
              <w:jc w:val="center"/>
              <w:rPr>
                <w:rFonts w:eastAsia="Calibri"/>
                <w:b/>
              </w:rPr>
            </w:pPr>
            <w:r w:rsidRPr="000C464D">
              <w:rPr>
                <w:rFonts w:eastAsia="Calibri"/>
                <w:sz w:val="18"/>
                <w:szCs w:val="18"/>
              </w:rPr>
              <w:t>Pinus nigra</w:t>
            </w:r>
          </w:p>
          <w:p w:rsidR="00084370" w:rsidRPr="00F705F9" w:rsidRDefault="00084370" w:rsidP="00084370">
            <w:pPr>
              <w:keepNext/>
              <w:jc w:val="center"/>
              <w:rPr>
                <w:rFonts w:eastAsia="Calibri"/>
                <w:b/>
              </w:rPr>
            </w:pPr>
            <w:r w:rsidRPr="000C464D">
              <w:rPr>
                <w:rFonts w:eastAsia="Calibri"/>
                <w:sz w:val="18"/>
                <w:szCs w:val="18"/>
              </w:rPr>
              <w:t>Fraxinus excelsior L. (Syn.: F. floribunda Wall.)</w:t>
            </w:r>
          </w:p>
          <w:p w:rsidR="00084370" w:rsidRPr="00F705F9" w:rsidRDefault="00084370" w:rsidP="00084370">
            <w:pPr>
              <w:keepNext/>
              <w:jc w:val="center"/>
              <w:rPr>
                <w:rFonts w:eastAsia="Calibri"/>
                <w:b/>
              </w:rPr>
            </w:pPr>
            <w:r w:rsidRPr="000C464D">
              <w:rPr>
                <w:rFonts w:eastAsia="Calibri"/>
                <w:sz w:val="18"/>
                <w:szCs w:val="18"/>
              </w:rPr>
              <w:t>Fraxinus ornus</w:t>
            </w:r>
          </w:p>
          <w:p w:rsidR="00084370" w:rsidRPr="00F705F9" w:rsidRDefault="00084370" w:rsidP="00084370">
            <w:pPr>
              <w:keepNext/>
              <w:jc w:val="center"/>
              <w:rPr>
                <w:rFonts w:eastAsia="Calibri"/>
                <w:b/>
              </w:rPr>
            </w:pPr>
            <w:r w:rsidRPr="000C464D">
              <w:rPr>
                <w:rFonts w:eastAsia="Calibri"/>
                <w:sz w:val="18"/>
                <w:szCs w:val="18"/>
              </w:rPr>
              <w:t>Fraxinus spp.</w:t>
            </w:r>
          </w:p>
          <w:p w:rsidR="00084370" w:rsidRPr="00F705F9" w:rsidRDefault="00084370" w:rsidP="00084370">
            <w:pPr>
              <w:keepNext/>
              <w:jc w:val="center"/>
              <w:rPr>
                <w:rFonts w:eastAsia="Calibri"/>
                <w:b/>
              </w:rPr>
            </w:pPr>
            <w:r w:rsidRPr="000C464D">
              <w:rPr>
                <w:rFonts w:eastAsia="Calibri"/>
                <w:sz w:val="18"/>
                <w:szCs w:val="18"/>
              </w:rPr>
              <w:t>Juglans regia L.</w:t>
            </w:r>
          </w:p>
          <w:p w:rsidR="00084370" w:rsidRPr="00F705F9" w:rsidRDefault="00084370" w:rsidP="00084370">
            <w:pPr>
              <w:keepNext/>
              <w:jc w:val="center"/>
              <w:rPr>
                <w:rFonts w:eastAsia="Calibri"/>
                <w:b/>
              </w:rPr>
            </w:pPr>
            <w:r w:rsidRPr="000C464D">
              <w:rPr>
                <w:rFonts w:eastAsia="Calibri"/>
                <w:sz w:val="18"/>
                <w:szCs w:val="18"/>
              </w:rPr>
              <w:t>Robinia pseudoacacia L.</w:t>
            </w:r>
          </w:p>
          <w:p w:rsidR="00084370" w:rsidRPr="00F705F9" w:rsidRDefault="00084370" w:rsidP="00084370">
            <w:pPr>
              <w:keepNext/>
              <w:jc w:val="center"/>
              <w:rPr>
                <w:rFonts w:eastAsia="Calibri"/>
                <w:b/>
              </w:rPr>
            </w:pPr>
            <w:r w:rsidRPr="000C464D">
              <w:rPr>
                <w:rFonts w:eastAsia="Calibri"/>
                <w:sz w:val="18"/>
                <w:szCs w:val="18"/>
              </w:rPr>
              <w:t>Prunus avium</w:t>
            </w:r>
          </w:p>
          <w:p w:rsidR="00084370" w:rsidRPr="00F705F9" w:rsidRDefault="00084370" w:rsidP="00084370">
            <w:pPr>
              <w:keepNext/>
              <w:jc w:val="center"/>
              <w:rPr>
                <w:rFonts w:eastAsia="Calibri"/>
                <w:b/>
              </w:rPr>
            </w:pPr>
            <w:r w:rsidRPr="000C464D">
              <w:rPr>
                <w:rFonts w:eastAsia="Calibri"/>
                <w:sz w:val="18"/>
                <w:szCs w:val="18"/>
              </w:rPr>
              <w:t>Aesculus hippocastanum</w:t>
            </w:r>
          </w:p>
          <w:p w:rsidR="00084370" w:rsidRPr="00F705F9" w:rsidRDefault="00084370" w:rsidP="00084370">
            <w:pPr>
              <w:keepNext/>
              <w:jc w:val="center"/>
              <w:rPr>
                <w:rFonts w:eastAsia="Calibri"/>
                <w:b/>
              </w:rPr>
            </w:pPr>
            <w:r w:rsidRPr="000C464D">
              <w:rPr>
                <w:rFonts w:eastAsia="Calibri"/>
                <w:sz w:val="18"/>
                <w:szCs w:val="18"/>
              </w:rPr>
              <w:t>Chlorophora excelsa</w:t>
            </w:r>
          </w:p>
          <w:p w:rsidR="00084370" w:rsidRPr="00F705F9" w:rsidRDefault="00084370" w:rsidP="00084370">
            <w:pPr>
              <w:keepNext/>
              <w:jc w:val="center"/>
              <w:rPr>
                <w:rFonts w:eastAsia="Calibri"/>
                <w:b/>
              </w:rPr>
            </w:pPr>
            <w:r w:rsidRPr="000C464D">
              <w:rPr>
                <w:rFonts w:eastAsia="Calibri"/>
                <w:sz w:val="18"/>
                <w:szCs w:val="18"/>
              </w:rPr>
              <w:t>Millettia laurentii De Wild.</w:t>
            </w:r>
          </w:p>
          <w:p w:rsidR="00084370" w:rsidRDefault="00084370" w:rsidP="00084370">
            <w:pPr>
              <w:pStyle w:val="Style1"/>
              <w:numPr>
                <w:ilvl w:val="0"/>
                <w:numId w:val="0"/>
              </w:numPr>
              <w:jc w:val="both"/>
              <w:rPr>
                <w:rFonts w:eastAsia="Calibri"/>
                <w:sz w:val="18"/>
                <w:szCs w:val="18"/>
                <w:lang w:val="bg-BG"/>
              </w:rPr>
            </w:pPr>
            <w:r w:rsidRPr="000C464D">
              <w:rPr>
                <w:rFonts w:eastAsia="Calibri"/>
                <w:sz w:val="18"/>
                <w:szCs w:val="18"/>
              </w:rPr>
              <w:t>Quercus rubra (Syn.: Q. borealis Michx. var. maxima</w:t>
            </w:r>
            <w:r>
              <w:rPr>
                <w:rFonts w:eastAsia="Calibri"/>
                <w:sz w:val="18"/>
                <w:szCs w:val="18"/>
                <w:lang w:val="bg-BG"/>
              </w:rPr>
              <w:t xml:space="preserve"> </w:t>
            </w:r>
          </w:p>
          <w:p w:rsidR="00084370" w:rsidRPr="00F705F9" w:rsidRDefault="00084370" w:rsidP="00084370">
            <w:pPr>
              <w:keepNext/>
              <w:jc w:val="center"/>
              <w:rPr>
                <w:rFonts w:eastAsia="Calibri"/>
                <w:b/>
              </w:rPr>
            </w:pPr>
            <w:r w:rsidRPr="000C464D">
              <w:rPr>
                <w:rFonts w:eastAsia="Calibri"/>
                <w:sz w:val="18"/>
                <w:szCs w:val="18"/>
              </w:rPr>
              <w:t>(Marsh.) Ashe), Q. maxima (M</w:t>
            </w:r>
          </w:p>
          <w:p w:rsidR="00084370" w:rsidRPr="00F705F9" w:rsidRDefault="00084370" w:rsidP="00084370">
            <w:pPr>
              <w:keepNext/>
              <w:jc w:val="center"/>
              <w:rPr>
                <w:rFonts w:eastAsia="Calibri"/>
                <w:b/>
              </w:rPr>
            </w:pPr>
            <w:r w:rsidRPr="000C464D">
              <w:rPr>
                <w:rFonts w:eastAsia="Calibri"/>
                <w:sz w:val="18"/>
                <w:szCs w:val="18"/>
              </w:rPr>
              <w:t>Entandrophragma cylindricum (Sprague) Sprague</w:t>
            </w:r>
          </w:p>
          <w:p w:rsidR="00084370" w:rsidRPr="00084370" w:rsidRDefault="00084370" w:rsidP="00084370">
            <w:pPr>
              <w:pStyle w:val="Style1"/>
              <w:numPr>
                <w:ilvl w:val="0"/>
                <w:numId w:val="0"/>
              </w:numPr>
              <w:jc w:val="both"/>
              <w:rPr>
                <w:rFonts w:asciiTheme="minorHAnsi" w:hAnsiTheme="minorHAnsi" w:cstheme="minorHAnsi"/>
                <w:i/>
                <w:iCs/>
                <w:sz w:val="18"/>
                <w:szCs w:val="18"/>
                <w:lang w:val="bg-BG"/>
              </w:rPr>
            </w:pPr>
            <w:r w:rsidRPr="000C464D">
              <w:rPr>
                <w:rFonts w:eastAsia="Calibri"/>
                <w:sz w:val="18"/>
                <w:szCs w:val="18"/>
              </w:rPr>
              <w:t>Microberlinia brazzavillensis A. Chev., M. bisulcata A. Chev.</w:t>
            </w:r>
          </w:p>
        </w:tc>
        <w:tc>
          <w:tcPr>
            <w:tcW w:w="1275"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FSC 100%, FSC Mix</w:t>
            </w:r>
          </w:p>
        </w:tc>
        <w:tc>
          <w:tcPr>
            <w:tcW w:w="1418"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Трансферна система</w:t>
            </w:r>
          </w:p>
        </w:tc>
        <w:tc>
          <w:tcPr>
            <w:tcW w:w="1417"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FSC 100%, FSC Mix</w:t>
            </w:r>
          </w:p>
        </w:tc>
      </w:tr>
      <w:tr w:rsidR="00084370" w:rsidRPr="007C4978" w:rsidTr="00362C45">
        <w:trPr>
          <w:trHeight w:val="1308"/>
        </w:trPr>
        <w:tc>
          <w:tcPr>
            <w:tcW w:w="1271" w:type="dxa"/>
            <w:shd w:val="clear" w:color="auto" w:fill="auto"/>
          </w:tcPr>
          <w:p w:rsidR="00084370" w:rsidRPr="00084370" w:rsidRDefault="00084370" w:rsidP="00084370">
            <w:pPr>
              <w:keepNext/>
              <w:rPr>
                <w:rFonts w:ascii="Arial" w:eastAsia="Calibri" w:hAnsi="Arial" w:cs="Arial"/>
                <w:sz w:val="20"/>
                <w:szCs w:val="20"/>
              </w:rPr>
            </w:pPr>
            <w:r w:rsidRPr="00084370">
              <w:rPr>
                <w:rFonts w:ascii="Arial" w:eastAsia="Calibri" w:hAnsi="Arial" w:cs="Arial"/>
                <w:sz w:val="20"/>
                <w:szCs w:val="20"/>
                <w:lang w:val="en-GB"/>
              </w:rPr>
              <w:t>W9.5</w:t>
            </w:r>
            <w:r>
              <w:rPr>
                <w:rFonts w:ascii="Arial" w:eastAsia="Calibri" w:hAnsi="Arial" w:cs="Arial"/>
                <w:sz w:val="20"/>
                <w:szCs w:val="20"/>
              </w:rPr>
              <w:t xml:space="preserve"> </w:t>
            </w:r>
            <w:r w:rsidRPr="00084370">
              <w:rPr>
                <w:rFonts w:ascii="Arial" w:eastAsia="Calibri" w:hAnsi="Arial" w:cs="Arial"/>
                <w:sz w:val="20"/>
                <w:szCs w:val="20"/>
              </w:rPr>
              <w:t>Solid wood glutted boards</w:t>
            </w:r>
          </w:p>
        </w:tc>
        <w:tc>
          <w:tcPr>
            <w:tcW w:w="1559" w:type="dxa"/>
            <w:shd w:val="clear" w:color="auto" w:fill="auto"/>
          </w:tcPr>
          <w:p w:rsidR="00084370" w:rsidRPr="002D6B84" w:rsidRDefault="00084370" w:rsidP="00084370">
            <w:pPr>
              <w:keepNext/>
              <w:rPr>
                <w:rFonts w:ascii="Arial" w:eastAsia="Calibri" w:hAnsi="Arial" w:cs="Arial"/>
                <w:sz w:val="20"/>
                <w:szCs w:val="20"/>
                <w:highlight w:val="yellow"/>
              </w:rPr>
            </w:pPr>
            <w:r w:rsidRPr="002D6B84">
              <w:rPr>
                <w:rFonts w:ascii="Arial" w:eastAsia="Calibri" w:hAnsi="Arial" w:cs="Arial"/>
                <w:sz w:val="20"/>
                <w:szCs w:val="20"/>
                <w:highlight w:val="yellow"/>
              </w:rPr>
              <w:t>Фирма ООД</w:t>
            </w:r>
          </w:p>
        </w:tc>
        <w:tc>
          <w:tcPr>
            <w:tcW w:w="2694" w:type="dxa"/>
            <w:shd w:val="clear" w:color="auto" w:fill="auto"/>
          </w:tcPr>
          <w:p w:rsidR="00084370" w:rsidRPr="00F705F9" w:rsidRDefault="00084370" w:rsidP="00084370">
            <w:pPr>
              <w:keepNext/>
              <w:jc w:val="center"/>
              <w:rPr>
                <w:rFonts w:eastAsia="Calibri"/>
                <w:b/>
              </w:rPr>
            </w:pPr>
            <w:r w:rsidRPr="000C464D">
              <w:rPr>
                <w:rFonts w:eastAsia="Calibri"/>
                <w:sz w:val="18"/>
                <w:szCs w:val="18"/>
              </w:rPr>
              <w:t>Quercus cerris L.</w:t>
            </w:r>
          </w:p>
          <w:p w:rsidR="00084370" w:rsidRPr="00F705F9" w:rsidRDefault="00084370" w:rsidP="00084370">
            <w:pPr>
              <w:keepNext/>
              <w:jc w:val="center"/>
              <w:rPr>
                <w:rFonts w:eastAsia="Calibri"/>
                <w:b/>
              </w:rPr>
            </w:pPr>
            <w:r w:rsidRPr="000C464D">
              <w:rPr>
                <w:rFonts w:eastAsia="Calibri"/>
                <w:sz w:val="18"/>
                <w:szCs w:val="18"/>
              </w:rPr>
              <w:t>Microberlinia brazzavillensis A. Chev., M. bisulcata A. Chev.</w:t>
            </w:r>
          </w:p>
          <w:p w:rsidR="00084370" w:rsidRPr="00F705F9" w:rsidRDefault="00084370" w:rsidP="00084370">
            <w:pPr>
              <w:keepNext/>
              <w:jc w:val="center"/>
              <w:rPr>
                <w:rFonts w:eastAsia="Calibri"/>
                <w:b/>
              </w:rPr>
            </w:pPr>
            <w:r w:rsidRPr="000C464D">
              <w:rPr>
                <w:rFonts w:eastAsia="Calibri"/>
                <w:sz w:val="18"/>
                <w:szCs w:val="18"/>
              </w:rPr>
              <w:t>Quercus frainetto</w:t>
            </w:r>
          </w:p>
          <w:p w:rsidR="00084370" w:rsidRPr="00F705F9" w:rsidRDefault="00084370" w:rsidP="00084370">
            <w:pPr>
              <w:keepNext/>
              <w:jc w:val="center"/>
              <w:rPr>
                <w:rFonts w:eastAsia="Calibri"/>
                <w:b/>
              </w:rPr>
            </w:pPr>
            <w:r w:rsidRPr="000C464D">
              <w:rPr>
                <w:rFonts w:eastAsia="Calibri"/>
                <w:sz w:val="18"/>
                <w:szCs w:val="18"/>
              </w:rPr>
              <w:t>Pinus sylvestris</w:t>
            </w:r>
          </w:p>
          <w:p w:rsidR="00084370" w:rsidRPr="00F705F9" w:rsidRDefault="00084370" w:rsidP="00084370">
            <w:pPr>
              <w:keepNext/>
              <w:jc w:val="center"/>
              <w:rPr>
                <w:rFonts w:eastAsia="Calibri"/>
                <w:b/>
              </w:rPr>
            </w:pPr>
            <w:r w:rsidRPr="000C464D">
              <w:rPr>
                <w:rFonts w:eastAsia="Calibri"/>
                <w:sz w:val="18"/>
                <w:szCs w:val="18"/>
              </w:rPr>
              <w:t>Quercus petrea (Mattuscka) Liebl. (Syn.: Q. sessiliflora Salisb.)</w:t>
            </w:r>
          </w:p>
          <w:p w:rsidR="00084370" w:rsidRPr="00F705F9" w:rsidRDefault="00084370" w:rsidP="00084370">
            <w:pPr>
              <w:keepNext/>
              <w:jc w:val="center"/>
              <w:rPr>
                <w:rFonts w:eastAsia="Calibri"/>
                <w:b/>
              </w:rPr>
            </w:pPr>
            <w:r w:rsidRPr="000C464D">
              <w:rPr>
                <w:rFonts w:eastAsia="Calibri"/>
                <w:sz w:val="18"/>
                <w:szCs w:val="18"/>
              </w:rPr>
              <w:t>Quercus robur L. (Syn.: Q. pendunculata Ehrh.);</w:t>
            </w:r>
          </w:p>
          <w:p w:rsidR="00084370" w:rsidRPr="00F705F9" w:rsidRDefault="00084370" w:rsidP="00084370">
            <w:pPr>
              <w:keepNext/>
              <w:jc w:val="center"/>
              <w:rPr>
                <w:rFonts w:eastAsia="Calibri"/>
                <w:b/>
              </w:rPr>
            </w:pPr>
            <w:r w:rsidRPr="000C464D">
              <w:rPr>
                <w:rFonts w:eastAsia="Calibri"/>
                <w:sz w:val="18"/>
                <w:szCs w:val="18"/>
              </w:rPr>
              <w:t>Fagus sylvatica L.</w:t>
            </w:r>
          </w:p>
          <w:p w:rsidR="00084370" w:rsidRPr="00F705F9" w:rsidRDefault="00084370" w:rsidP="00084370">
            <w:pPr>
              <w:keepNext/>
              <w:jc w:val="center"/>
              <w:rPr>
                <w:rFonts w:eastAsia="Calibri"/>
                <w:b/>
              </w:rPr>
            </w:pPr>
            <w:r w:rsidRPr="000C464D">
              <w:rPr>
                <w:rFonts w:eastAsia="Calibri"/>
                <w:sz w:val="18"/>
                <w:szCs w:val="18"/>
              </w:rPr>
              <w:t>Pinus nigra</w:t>
            </w:r>
          </w:p>
          <w:p w:rsidR="00084370" w:rsidRPr="00F705F9" w:rsidRDefault="00084370" w:rsidP="00084370">
            <w:pPr>
              <w:keepNext/>
              <w:jc w:val="center"/>
              <w:rPr>
                <w:rFonts w:eastAsia="Calibri"/>
                <w:b/>
              </w:rPr>
            </w:pPr>
            <w:r w:rsidRPr="000C464D">
              <w:rPr>
                <w:rFonts w:eastAsia="Calibri"/>
                <w:sz w:val="18"/>
                <w:szCs w:val="18"/>
              </w:rPr>
              <w:t>Millettia laurentii De Wild.</w:t>
            </w:r>
          </w:p>
          <w:p w:rsidR="00084370" w:rsidRPr="00F705F9" w:rsidRDefault="00084370" w:rsidP="00084370">
            <w:pPr>
              <w:keepNext/>
              <w:jc w:val="center"/>
              <w:rPr>
                <w:rFonts w:eastAsia="Calibri"/>
                <w:b/>
              </w:rPr>
            </w:pPr>
            <w:r w:rsidRPr="000C464D">
              <w:rPr>
                <w:rFonts w:eastAsia="Calibri"/>
                <w:sz w:val="18"/>
                <w:szCs w:val="18"/>
              </w:rPr>
              <w:t>Chlorophora excelsa</w:t>
            </w:r>
          </w:p>
          <w:p w:rsidR="00084370" w:rsidRPr="00F705F9" w:rsidRDefault="00084370" w:rsidP="00084370">
            <w:pPr>
              <w:keepNext/>
              <w:jc w:val="center"/>
              <w:rPr>
                <w:rFonts w:eastAsia="Calibri"/>
                <w:b/>
              </w:rPr>
            </w:pPr>
            <w:r w:rsidRPr="000C464D">
              <w:rPr>
                <w:rFonts w:eastAsia="Calibri"/>
                <w:sz w:val="18"/>
                <w:szCs w:val="18"/>
              </w:rPr>
              <w:t>Aesculus hippocastanum</w:t>
            </w:r>
          </w:p>
          <w:p w:rsidR="00084370" w:rsidRPr="00F705F9" w:rsidRDefault="00084370" w:rsidP="00084370">
            <w:pPr>
              <w:keepNext/>
              <w:jc w:val="center"/>
              <w:rPr>
                <w:rFonts w:eastAsia="Calibri"/>
                <w:b/>
              </w:rPr>
            </w:pPr>
            <w:r w:rsidRPr="000C464D">
              <w:rPr>
                <w:rFonts w:eastAsia="Calibri"/>
                <w:sz w:val="18"/>
                <w:szCs w:val="18"/>
              </w:rPr>
              <w:t>Prunus avium</w:t>
            </w:r>
          </w:p>
          <w:p w:rsidR="00084370" w:rsidRPr="00F705F9" w:rsidRDefault="00084370" w:rsidP="00084370">
            <w:pPr>
              <w:keepNext/>
              <w:jc w:val="center"/>
              <w:rPr>
                <w:rFonts w:eastAsia="Calibri"/>
                <w:b/>
              </w:rPr>
            </w:pPr>
            <w:r w:rsidRPr="000C464D">
              <w:rPr>
                <w:rFonts w:eastAsia="Calibri"/>
                <w:sz w:val="18"/>
                <w:szCs w:val="18"/>
              </w:rPr>
              <w:t>Robinia pseudoacacia L.</w:t>
            </w:r>
          </w:p>
          <w:p w:rsidR="00084370" w:rsidRPr="00F705F9" w:rsidRDefault="00084370" w:rsidP="00084370">
            <w:pPr>
              <w:keepNext/>
              <w:jc w:val="center"/>
              <w:rPr>
                <w:rFonts w:eastAsia="Calibri"/>
                <w:b/>
              </w:rPr>
            </w:pPr>
            <w:r w:rsidRPr="000C464D">
              <w:rPr>
                <w:rFonts w:eastAsia="Calibri"/>
                <w:sz w:val="18"/>
                <w:szCs w:val="18"/>
              </w:rPr>
              <w:t>Juglans regia L.</w:t>
            </w:r>
          </w:p>
          <w:p w:rsidR="00084370" w:rsidRPr="00F705F9" w:rsidRDefault="00084370" w:rsidP="00084370">
            <w:pPr>
              <w:keepNext/>
              <w:jc w:val="center"/>
              <w:rPr>
                <w:rFonts w:eastAsia="Calibri"/>
                <w:b/>
              </w:rPr>
            </w:pPr>
            <w:r w:rsidRPr="000C464D">
              <w:rPr>
                <w:rFonts w:eastAsia="Calibri"/>
                <w:sz w:val="18"/>
                <w:szCs w:val="18"/>
              </w:rPr>
              <w:t>Fraxinus excelsior L. (Syn.: F. floribunda Wall.)</w:t>
            </w:r>
          </w:p>
          <w:p w:rsidR="00084370" w:rsidRPr="00F705F9" w:rsidRDefault="00084370" w:rsidP="00084370">
            <w:pPr>
              <w:keepNext/>
              <w:jc w:val="center"/>
              <w:rPr>
                <w:rFonts w:eastAsia="Calibri"/>
                <w:b/>
              </w:rPr>
            </w:pPr>
            <w:r w:rsidRPr="000C464D">
              <w:rPr>
                <w:rFonts w:eastAsia="Calibri"/>
                <w:sz w:val="18"/>
                <w:szCs w:val="18"/>
              </w:rPr>
              <w:t>Fraxinus ornus</w:t>
            </w:r>
          </w:p>
          <w:p w:rsidR="00084370" w:rsidRPr="00F705F9" w:rsidRDefault="00084370" w:rsidP="00084370">
            <w:pPr>
              <w:keepNext/>
              <w:jc w:val="center"/>
              <w:rPr>
                <w:rFonts w:eastAsia="Calibri"/>
                <w:b/>
              </w:rPr>
            </w:pPr>
            <w:r w:rsidRPr="000C464D">
              <w:rPr>
                <w:rFonts w:eastAsia="Calibri"/>
                <w:sz w:val="18"/>
                <w:szCs w:val="18"/>
              </w:rPr>
              <w:t>Fraxinus spp.</w:t>
            </w:r>
          </w:p>
          <w:p w:rsidR="00084370" w:rsidRDefault="00084370" w:rsidP="00084370">
            <w:pPr>
              <w:pStyle w:val="Style1"/>
              <w:numPr>
                <w:ilvl w:val="0"/>
                <w:numId w:val="0"/>
              </w:numPr>
              <w:jc w:val="both"/>
              <w:rPr>
                <w:rFonts w:eastAsia="Calibri"/>
                <w:sz w:val="18"/>
                <w:szCs w:val="18"/>
              </w:rPr>
            </w:pPr>
            <w:r w:rsidRPr="000C464D">
              <w:rPr>
                <w:rFonts w:eastAsia="Calibri"/>
                <w:sz w:val="18"/>
                <w:szCs w:val="18"/>
              </w:rPr>
              <w:t>Quercus rubra (Syn.: Q. borealis Michx. var. maxima</w:t>
            </w:r>
          </w:p>
          <w:p w:rsidR="00084370" w:rsidRPr="00F705F9" w:rsidRDefault="00084370" w:rsidP="00084370">
            <w:pPr>
              <w:keepNext/>
              <w:jc w:val="center"/>
              <w:rPr>
                <w:rFonts w:eastAsia="Calibri"/>
                <w:b/>
              </w:rPr>
            </w:pPr>
            <w:r w:rsidRPr="000C464D">
              <w:rPr>
                <w:rFonts w:eastAsia="Calibri"/>
                <w:sz w:val="18"/>
                <w:szCs w:val="18"/>
              </w:rPr>
              <w:t>(Marsh.) Ashe), Q. maxima (M</w:t>
            </w:r>
          </w:p>
          <w:p w:rsidR="00084370" w:rsidRPr="00F705F9" w:rsidRDefault="00084370" w:rsidP="00084370">
            <w:pPr>
              <w:keepNext/>
              <w:jc w:val="center"/>
              <w:rPr>
                <w:rFonts w:eastAsia="Calibri"/>
                <w:b/>
              </w:rPr>
            </w:pPr>
            <w:r w:rsidRPr="000C464D">
              <w:rPr>
                <w:rFonts w:eastAsia="Calibri"/>
                <w:sz w:val="18"/>
                <w:szCs w:val="18"/>
              </w:rPr>
              <w:t>Entandrophragma cylindricum (Sprague) Sprague</w:t>
            </w:r>
          </w:p>
          <w:p w:rsidR="00084370" w:rsidRPr="00362C45" w:rsidRDefault="00084370" w:rsidP="00084370">
            <w:pPr>
              <w:pStyle w:val="Style1"/>
              <w:numPr>
                <w:ilvl w:val="0"/>
                <w:numId w:val="0"/>
              </w:numPr>
              <w:jc w:val="both"/>
              <w:rPr>
                <w:rFonts w:asciiTheme="minorHAnsi" w:hAnsiTheme="minorHAnsi" w:cstheme="minorHAnsi"/>
                <w:i/>
                <w:iCs/>
                <w:sz w:val="18"/>
                <w:szCs w:val="18"/>
                <w:lang w:val="bg-BG"/>
              </w:rPr>
            </w:pPr>
            <w:r w:rsidRPr="000C464D">
              <w:rPr>
                <w:rFonts w:eastAsia="Calibri"/>
                <w:sz w:val="18"/>
                <w:szCs w:val="18"/>
              </w:rPr>
              <w:t>Picea abies</w:t>
            </w:r>
          </w:p>
        </w:tc>
        <w:tc>
          <w:tcPr>
            <w:tcW w:w="1275"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FSC 100%, FSC Mix</w:t>
            </w:r>
          </w:p>
        </w:tc>
        <w:tc>
          <w:tcPr>
            <w:tcW w:w="1418"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Трансферна система</w:t>
            </w:r>
          </w:p>
        </w:tc>
        <w:tc>
          <w:tcPr>
            <w:tcW w:w="1417" w:type="dxa"/>
            <w:shd w:val="clear" w:color="auto" w:fill="auto"/>
          </w:tcPr>
          <w:p w:rsidR="00084370" w:rsidRPr="00084370" w:rsidRDefault="00084370" w:rsidP="00084370">
            <w:pPr>
              <w:keepNext/>
              <w:rPr>
                <w:rFonts w:ascii="Arial" w:eastAsia="Calibri" w:hAnsi="Arial" w:cs="Arial"/>
                <w:sz w:val="20"/>
                <w:szCs w:val="20"/>
                <w:highlight w:val="yellow"/>
              </w:rPr>
            </w:pPr>
            <w:r w:rsidRPr="00084370">
              <w:rPr>
                <w:rFonts w:ascii="Arial" w:eastAsia="Calibri" w:hAnsi="Arial" w:cs="Arial"/>
                <w:sz w:val="20"/>
                <w:szCs w:val="20"/>
                <w:highlight w:val="yellow"/>
              </w:rPr>
              <w:t>FSC 100%, FSC Mix</w:t>
            </w:r>
          </w:p>
        </w:tc>
      </w:tr>
    </w:tbl>
    <w:p w:rsidR="007C4978" w:rsidRPr="00F5774C" w:rsidRDefault="007C4978" w:rsidP="004D2F03">
      <w:pPr>
        <w:pStyle w:val="Header"/>
        <w:rPr>
          <w:rFonts w:ascii="Arial" w:hAnsi="Arial" w:cs="Arial"/>
          <w:b/>
          <w:bCs/>
          <w:sz w:val="20"/>
          <w:szCs w:val="20"/>
        </w:rPr>
      </w:pPr>
    </w:p>
    <w:p w:rsidR="003522FC" w:rsidRPr="00F5774C" w:rsidRDefault="003522FC" w:rsidP="004D2F03">
      <w:pPr>
        <w:pStyle w:val="Header"/>
        <w:rPr>
          <w:rFonts w:ascii="Arial" w:hAnsi="Arial" w:cs="Arial"/>
          <w:b/>
          <w:bCs/>
          <w:sz w:val="20"/>
          <w:szCs w:val="20"/>
        </w:rPr>
      </w:pPr>
    </w:p>
    <w:p w:rsidR="003522FC" w:rsidRPr="00F5774C" w:rsidRDefault="003522FC" w:rsidP="00F417BF">
      <w:pPr>
        <w:pStyle w:val="Header"/>
        <w:jc w:val="right"/>
        <w:rPr>
          <w:rFonts w:ascii="Arial" w:hAnsi="Arial" w:cs="Arial"/>
          <w:b/>
          <w:bCs/>
          <w:sz w:val="20"/>
          <w:szCs w:val="20"/>
        </w:rPr>
      </w:pPr>
      <w:r w:rsidRPr="00F5774C">
        <w:rPr>
          <w:rFonts w:ascii="Arial" w:hAnsi="Arial" w:cs="Arial"/>
          <w:b/>
          <w:bCs/>
          <w:sz w:val="20"/>
          <w:szCs w:val="20"/>
        </w:rPr>
        <w:t>Утвърдил: .......................................</w:t>
      </w: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14" w:name="_Toc479161505"/>
      <w:r w:rsidRPr="00F5774C">
        <w:rPr>
          <w:sz w:val="20"/>
          <w:szCs w:val="20"/>
        </w:rPr>
        <w:lastRenderedPageBreak/>
        <w:t>Приложение 2: ПРОГРАМА ЗА ОБУЧЕНИЕ ПО FSC COC</w:t>
      </w:r>
      <w:bookmarkEnd w:id="14"/>
    </w:p>
    <w:p w:rsidR="003522FC" w:rsidRPr="00F5774C" w:rsidRDefault="003522FC" w:rsidP="004D2F03">
      <w:pPr>
        <w:pStyle w:val="Header"/>
        <w:rPr>
          <w:rFonts w:ascii="Arial" w:hAnsi="Arial" w:cs="Arial"/>
          <w:b/>
          <w:bCs/>
          <w:sz w:val="20"/>
          <w:szCs w:val="20"/>
        </w:rPr>
      </w:pPr>
    </w:p>
    <w:p w:rsidR="003522FC" w:rsidRPr="00F5774C" w:rsidRDefault="003522FC" w:rsidP="004D2F03">
      <w:pPr>
        <w:pStyle w:val="Style1"/>
        <w:numPr>
          <w:ilvl w:val="0"/>
          <w:numId w:val="0"/>
        </w:numPr>
        <w:jc w:val="both"/>
        <w:rPr>
          <w:rFonts w:ascii="Arial" w:hAnsi="Arial" w:cs="Arial"/>
          <w:lang w:val="bg-BG"/>
        </w:rPr>
      </w:pPr>
      <w:r w:rsidRPr="00F5774C">
        <w:rPr>
          <w:rFonts w:ascii="Arial" w:hAnsi="Arial" w:cs="Arial"/>
          <w:lang w:val="bg-BG"/>
        </w:rPr>
        <w:t xml:space="preserve">1. </w:t>
      </w:r>
      <w:r w:rsidRPr="00F5774C">
        <w:rPr>
          <w:rFonts w:ascii="Arial" w:hAnsi="Arial" w:cs="Arial"/>
          <w:b/>
          <w:bCs/>
          <w:lang w:val="bg-BG"/>
        </w:rPr>
        <w:t>Формуляр за програма за обучение:</w:t>
      </w:r>
      <w:r w:rsidRPr="00F5774C">
        <w:rPr>
          <w:rFonts w:ascii="Arial" w:hAnsi="Arial" w:cs="Arial"/>
          <w:lang w:val="bg-BG"/>
        </w:rPr>
        <w:t xml:space="preserve"> съгласно изискванията за квалификация от Документираната система за контрол по FSC COC на </w:t>
      </w:r>
      <w:r w:rsidR="0047370E">
        <w:rPr>
          <w:rFonts w:ascii="Arial" w:hAnsi="Arial" w:cs="Arial"/>
          <w:lang w:val="bg-BG"/>
        </w:rPr>
        <w:t>.............</w:t>
      </w:r>
    </w:p>
    <w:p w:rsidR="003522FC" w:rsidRPr="00F5774C" w:rsidRDefault="003522FC" w:rsidP="004D2F03">
      <w:pPr>
        <w:pStyle w:val="Style1"/>
        <w:numPr>
          <w:ilvl w:val="0"/>
          <w:numId w:val="0"/>
        </w:numPr>
        <w:rPr>
          <w:rFonts w:ascii="Arial" w:hAnsi="Arial" w:cs="Arial"/>
          <w:lang w:val="bg-BG"/>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7"/>
        <w:gridCol w:w="2082"/>
        <w:gridCol w:w="1523"/>
        <w:gridCol w:w="1525"/>
        <w:gridCol w:w="1621"/>
      </w:tblGrid>
      <w:tr w:rsidR="003522FC" w:rsidRPr="00F5774C" w:rsidTr="00E71B6E">
        <w:tc>
          <w:tcPr>
            <w:tcW w:w="5000" w:type="pct"/>
            <w:gridSpan w:val="5"/>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 xml:space="preserve">ПРОГРАМА ЗА </w:t>
            </w:r>
            <w:r w:rsidR="00362C45">
              <w:rPr>
                <w:rFonts w:ascii="Arial" w:hAnsi="Arial" w:cs="Arial"/>
                <w:b/>
                <w:bCs/>
                <w:sz w:val="16"/>
                <w:szCs w:val="16"/>
                <w:lang w:val="bg-BG"/>
              </w:rPr>
              <w:t>ОБУЧЕНИЕ 2018</w:t>
            </w:r>
          </w:p>
        </w:tc>
      </w:tr>
      <w:tr w:rsidR="003522FC" w:rsidRPr="00F5774C" w:rsidTr="00E71B6E">
        <w:tc>
          <w:tcPr>
            <w:tcW w:w="1494"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Тематика за обучение</w:t>
            </w:r>
          </w:p>
        </w:tc>
        <w:tc>
          <w:tcPr>
            <w:tcW w:w="1081"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Участници/отдел</w:t>
            </w:r>
          </w:p>
        </w:tc>
        <w:tc>
          <w:tcPr>
            <w:tcW w:w="791"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Период (дат) на провеждане</w:t>
            </w:r>
          </w:p>
        </w:tc>
        <w:tc>
          <w:tcPr>
            <w:tcW w:w="792"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Отговорен за провеждането</w:t>
            </w:r>
          </w:p>
        </w:tc>
        <w:tc>
          <w:tcPr>
            <w:tcW w:w="842"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Одобрил</w:t>
            </w:r>
          </w:p>
        </w:tc>
      </w:tr>
      <w:tr w:rsidR="003522FC" w:rsidRPr="00F5774C" w:rsidTr="00E71B6E">
        <w:tc>
          <w:tcPr>
            <w:tcW w:w="1494"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Training topic</w:t>
            </w:r>
          </w:p>
        </w:tc>
        <w:tc>
          <w:tcPr>
            <w:tcW w:w="1081"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Applicable personal/department</w:t>
            </w:r>
          </w:p>
        </w:tc>
        <w:tc>
          <w:tcPr>
            <w:tcW w:w="791"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Period (dates) for conducting</w:t>
            </w:r>
          </w:p>
        </w:tc>
        <w:tc>
          <w:tcPr>
            <w:tcW w:w="792"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Responsible for implementation</w:t>
            </w:r>
          </w:p>
        </w:tc>
        <w:tc>
          <w:tcPr>
            <w:tcW w:w="842" w:type="pct"/>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Head Manager Approval</w:t>
            </w:r>
          </w:p>
        </w:tc>
      </w:tr>
      <w:tr w:rsidR="003522FC" w:rsidRPr="00F5774C">
        <w:tc>
          <w:tcPr>
            <w:tcW w:w="1494" w:type="pct"/>
          </w:tcPr>
          <w:p w:rsidR="003522FC" w:rsidRPr="00F5774C" w:rsidRDefault="003522FC" w:rsidP="004D2F03">
            <w:pPr>
              <w:pStyle w:val="Style1"/>
              <w:numPr>
                <w:ilvl w:val="0"/>
                <w:numId w:val="0"/>
              </w:numPr>
              <w:rPr>
                <w:rFonts w:ascii="Arial" w:hAnsi="Arial" w:cs="Arial"/>
                <w:sz w:val="16"/>
                <w:szCs w:val="16"/>
                <w:lang w:val="bg-BG"/>
              </w:rPr>
            </w:pPr>
          </w:p>
        </w:tc>
        <w:tc>
          <w:tcPr>
            <w:tcW w:w="1081" w:type="pct"/>
          </w:tcPr>
          <w:p w:rsidR="003522FC" w:rsidRPr="00F5774C" w:rsidRDefault="003522FC" w:rsidP="004D2F03">
            <w:pPr>
              <w:pStyle w:val="Style1"/>
              <w:numPr>
                <w:ilvl w:val="0"/>
                <w:numId w:val="0"/>
              </w:numPr>
              <w:rPr>
                <w:rFonts w:ascii="Arial" w:hAnsi="Arial" w:cs="Arial"/>
                <w:sz w:val="16"/>
                <w:szCs w:val="16"/>
                <w:lang w:val="bg-BG"/>
              </w:rPr>
            </w:pPr>
          </w:p>
        </w:tc>
        <w:tc>
          <w:tcPr>
            <w:tcW w:w="791" w:type="pct"/>
          </w:tcPr>
          <w:p w:rsidR="003522FC" w:rsidRPr="00F5774C" w:rsidRDefault="003522FC" w:rsidP="004D2F03">
            <w:pPr>
              <w:pStyle w:val="Style1"/>
              <w:numPr>
                <w:ilvl w:val="0"/>
                <w:numId w:val="0"/>
              </w:numPr>
              <w:rPr>
                <w:rFonts w:ascii="Arial" w:hAnsi="Arial" w:cs="Arial"/>
                <w:sz w:val="16"/>
                <w:szCs w:val="16"/>
                <w:lang w:val="bg-BG"/>
              </w:rPr>
            </w:pPr>
          </w:p>
        </w:tc>
        <w:tc>
          <w:tcPr>
            <w:tcW w:w="792" w:type="pct"/>
          </w:tcPr>
          <w:p w:rsidR="003522FC" w:rsidRPr="00F5774C" w:rsidRDefault="003522FC" w:rsidP="004D2F03">
            <w:pPr>
              <w:pStyle w:val="Style1"/>
              <w:numPr>
                <w:ilvl w:val="0"/>
                <w:numId w:val="0"/>
              </w:numPr>
              <w:rPr>
                <w:rFonts w:ascii="Arial" w:hAnsi="Arial" w:cs="Arial"/>
                <w:sz w:val="16"/>
                <w:szCs w:val="16"/>
                <w:lang w:val="bg-BG"/>
              </w:rPr>
            </w:pPr>
          </w:p>
        </w:tc>
        <w:tc>
          <w:tcPr>
            <w:tcW w:w="842"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1494" w:type="pct"/>
          </w:tcPr>
          <w:p w:rsidR="003522FC" w:rsidRPr="00F5774C" w:rsidRDefault="003522FC" w:rsidP="004D2F03">
            <w:pPr>
              <w:pStyle w:val="Style1"/>
              <w:numPr>
                <w:ilvl w:val="0"/>
                <w:numId w:val="0"/>
              </w:numPr>
              <w:rPr>
                <w:rFonts w:ascii="Arial" w:hAnsi="Arial" w:cs="Arial"/>
                <w:sz w:val="16"/>
                <w:szCs w:val="16"/>
                <w:lang w:val="bg-BG"/>
              </w:rPr>
            </w:pPr>
          </w:p>
        </w:tc>
        <w:tc>
          <w:tcPr>
            <w:tcW w:w="1081" w:type="pct"/>
          </w:tcPr>
          <w:p w:rsidR="003522FC" w:rsidRPr="00F5774C" w:rsidRDefault="003522FC" w:rsidP="004D2F03">
            <w:pPr>
              <w:pStyle w:val="Style1"/>
              <w:numPr>
                <w:ilvl w:val="0"/>
                <w:numId w:val="0"/>
              </w:numPr>
              <w:rPr>
                <w:rFonts w:ascii="Arial" w:hAnsi="Arial" w:cs="Arial"/>
                <w:sz w:val="16"/>
                <w:szCs w:val="16"/>
                <w:lang w:val="bg-BG"/>
              </w:rPr>
            </w:pPr>
          </w:p>
        </w:tc>
        <w:tc>
          <w:tcPr>
            <w:tcW w:w="791" w:type="pct"/>
          </w:tcPr>
          <w:p w:rsidR="003522FC" w:rsidRPr="00F5774C" w:rsidRDefault="003522FC" w:rsidP="004D2F03">
            <w:pPr>
              <w:pStyle w:val="Style1"/>
              <w:numPr>
                <w:ilvl w:val="0"/>
                <w:numId w:val="0"/>
              </w:numPr>
              <w:rPr>
                <w:rFonts w:ascii="Arial" w:hAnsi="Arial" w:cs="Arial"/>
                <w:sz w:val="16"/>
                <w:szCs w:val="16"/>
                <w:lang w:val="bg-BG"/>
              </w:rPr>
            </w:pPr>
          </w:p>
        </w:tc>
        <w:tc>
          <w:tcPr>
            <w:tcW w:w="792" w:type="pct"/>
          </w:tcPr>
          <w:p w:rsidR="003522FC" w:rsidRPr="00F5774C" w:rsidRDefault="003522FC" w:rsidP="004D2F03">
            <w:pPr>
              <w:pStyle w:val="Style1"/>
              <w:numPr>
                <w:ilvl w:val="0"/>
                <w:numId w:val="0"/>
              </w:numPr>
              <w:rPr>
                <w:rFonts w:ascii="Arial" w:hAnsi="Arial" w:cs="Arial"/>
                <w:sz w:val="16"/>
                <w:szCs w:val="16"/>
                <w:lang w:val="bg-BG"/>
              </w:rPr>
            </w:pPr>
          </w:p>
        </w:tc>
        <w:tc>
          <w:tcPr>
            <w:tcW w:w="842"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tc>
          <w:tcPr>
            <w:tcW w:w="1494" w:type="pct"/>
          </w:tcPr>
          <w:p w:rsidR="003522FC" w:rsidRPr="00F5774C" w:rsidRDefault="003522FC" w:rsidP="004D2F03">
            <w:pPr>
              <w:pStyle w:val="Style1"/>
              <w:numPr>
                <w:ilvl w:val="0"/>
                <w:numId w:val="0"/>
              </w:numPr>
              <w:rPr>
                <w:rFonts w:ascii="Arial" w:hAnsi="Arial" w:cs="Arial"/>
                <w:sz w:val="16"/>
                <w:szCs w:val="16"/>
                <w:lang w:val="bg-BG"/>
              </w:rPr>
            </w:pPr>
          </w:p>
        </w:tc>
        <w:tc>
          <w:tcPr>
            <w:tcW w:w="1081" w:type="pct"/>
          </w:tcPr>
          <w:p w:rsidR="003522FC" w:rsidRPr="00F5774C" w:rsidRDefault="003522FC" w:rsidP="004D2F03">
            <w:pPr>
              <w:pStyle w:val="Style1"/>
              <w:numPr>
                <w:ilvl w:val="0"/>
                <w:numId w:val="0"/>
              </w:numPr>
              <w:rPr>
                <w:rFonts w:ascii="Arial" w:hAnsi="Arial" w:cs="Arial"/>
                <w:sz w:val="16"/>
                <w:szCs w:val="16"/>
                <w:lang w:val="bg-BG"/>
              </w:rPr>
            </w:pPr>
          </w:p>
        </w:tc>
        <w:tc>
          <w:tcPr>
            <w:tcW w:w="791" w:type="pct"/>
          </w:tcPr>
          <w:p w:rsidR="003522FC" w:rsidRPr="00F5774C" w:rsidRDefault="003522FC" w:rsidP="004D2F03">
            <w:pPr>
              <w:pStyle w:val="Style1"/>
              <w:numPr>
                <w:ilvl w:val="0"/>
                <w:numId w:val="0"/>
              </w:numPr>
              <w:rPr>
                <w:rFonts w:ascii="Arial" w:hAnsi="Arial" w:cs="Arial"/>
                <w:sz w:val="16"/>
                <w:szCs w:val="16"/>
                <w:lang w:val="bg-BG"/>
              </w:rPr>
            </w:pPr>
          </w:p>
        </w:tc>
        <w:tc>
          <w:tcPr>
            <w:tcW w:w="792" w:type="pct"/>
          </w:tcPr>
          <w:p w:rsidR="003522FC" w:rsidRPr="00F5774C" w:rsidRDefault="003522FC" w:rsidP="004D2F03">
            <w:pPr>
              <w:pStyle w:val="Style1"/>
              <w:numPr>
                <w:ilvl w:val="0"/>
                <w:numId w:val="0"/>
              </w:numPr>
              <w:rPr>
                <w:rFonts w:ascii="Arial" w:hAnsi="Arial" w:cs="Arial"/>
                <w:sz w:val="16"/>
                <w:szCs w:val="16"/>
                <w:lang w:val="bg-BG"/>
              </w:rPr>
            </w:pPr>
          </w:p>
        </w:tc>
        <w:tc>
          <w:tcPr>
            <w:tcW w:w="842" w:type="pct"/>
          </w:tcPr>
          <w:p w:rsidR="003522FC" w:rsidRPr="00F5774C" w:rsidRDefault="003522FC" w:rsidP="004D2F03">
            <w:pPr>
              <w:pStyle w:val="Style1"/>
              <w:numPr>
                <w:ilvl w:val="0"/>
                <w:numId w:val="0"/>
              </w:numPr>
              <w:rPr>
                <w:rFonts w:ascii="Arial" w:hAnsi="Arial" w:cs="Arial"/>
                <w:sz w:val="16"/>
                <w:szCs w:val="16"/>
                <w:lang w:val="bg-BG"/>
              </w:rPr>
            </w:pPr>
          </w:p>
        </w:tc>
      </w:tr>
    </w:tbl>
    <w:p w:rsidR="003522FC" w:rsidRPr="00F5774C" w:rsidRDefault="003522FC" w:rsidP="00616C18">
      <w:pPr>
        <w:pStyle w:val="Style1"/>
        <w:numPr>
          <w:ilvl w:val="0"/>
          <w:numId w:val="0"/>
        </w:numPr>
        <w:ind w:left="720" w:hanging="720"/>
        <w:rPr>
          <w:rFonts w:ascii="Arial" w:hAnsi="Arial" w:cs="Arial"/>
          <w:lang w:val="bg-BG"/>
        </w:rPr>
      </w:pPr>
    </w:p>
    <w:p w:rsidR="003522FC" w:rsidRPr="00F5774C" w:rsidRDefault="003522FC" w:rsidP="004D2F03">
      <w:pPr>
        <w:pStyle w:val="Style1"/>
        <w:numPr>
          <w:ilvl w:val="0"/>
          <w:numId w:val="0"/>
        </w:numPr>
        <w:ind w:left="720" w:hanging="720"/>
        <w:rPr>
          <w:rFonts w:ascii="Arial" w:hAnsi="Arial" w:cs="Arial"/>
          <w:lang w:val="bg-BG"/>
        </w:rPr>
      </w:pPr>
    </w:p>
    <w:p w:rsidR="003522FC" w:rsidRPr="00F5774C" w:rsidRDefault="003522FC" w:rsidP="004D2F03">
      <w:pPr>
        <w:pStyle w:val="Style1"/>
        <w:numPr>
          <w:ilvl w:val="0"/>
          <w:numId w:val="0"/>
        </w:numPr>
        <w:jc w:val="both"/>
        <w:rPr>
          <w:rFonts w:ascii="Arial" w:hAnsi="Arial" w:cs="Arial"/>
          <w:lang w:val="bg-BG"/>
        </w:rPr>
      </w:pPr>
      <w:r w:rsidRPr="00F5774C">
        <w:rPr>
          <w:rFonts w:ascii="Arial" w:hAnsi="Arial" w:cs="Arial"/>
          <w:lang w:val="bg-BG"/>
        </w:rPr>
        <w:t xml:space="preserve">2. </w:t>
      </w:r>
      <w:r w:rsidRPr="00F5774C">
        <w:rPr>
          <w:rFonts w:ascii="Arial" w:hAnsi="Arial" w:cs="Arial"/>
          <w:b/>
          <w:bCs/>
          <w:lang w:val="bg-BG"/>
        </w:rPr>
        <w:t>Формуляр за протокол от обучение:</w:t>
      </w:r>
      <w:r w:rsidRPr="00F5774C">
        <w:rPr>
          <w:rFonts w:ascii="Arial" w:hAnsi="Arial" w:cs="Arial"/>
          <w:lang w:val="bg-BG"/>
        </w:rPr>
        <w:t xml:space="preserve"> съгласно изискванията за квалификация от Документираната система за контрол по FSC COC на </w:t>
      </w:r>
      <w:r w:rsidR="0047370E">
        <w:rPr>
          <w:rFonts w:ascii="Arial" w:hAnsi="Arial" w:cs="Arial"/>
          <w:lang w:val="bg-BG"/>
        </w:rPr>
        <w:t>.............</w:t>
      </w:r>
    </w:p>
    <w:p w:rsidR="003522FC" w:rsidRPr="00F5774C" w:rsidRDefault="003522FC" w:rsidP="004D2F03">
      <w:pPr>
        <w:pStyle w:val="Style1"/>
        <w:numPr>
          <w:ilvl w:val="0"/>
          <w:numId w:val="0"/>
        </w:numPr>
        <w:ind w:left="720" w:hanging="720"/>
        <w:rPr>
          <w:rFonts w:ascii="Arial" w:hAnsi="Arial" w:cs="Arial"/>
          <w:lang w:val="bg-BG"/>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5"/>
        <w:gridCol w:w="1820"/>
        <w:gridCol w:w="5394"/>
        <w:gridCol w:w="1839"/>
      </w:tblGrid>
      <w:tr w:rsidR="003522FC" w:rsidRPr="00F5774C" w:rsidTr="00E71B6E">
        <w:tc>
          <w:tcPr>
            <w:tcW w:w="5000" w:type="pct"/>
            <w:gridSpan w:val="4"/>
            <w:tcBorders>
              <w:bottom w:val="single" w:sz="12" w:space="0" w:color="auto"/>
            </w:tcBorders>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ПРОТОКОЛ ЗА ПРОВЕДЕН</w:t>
            </w:r>
            <w:r w:rsidR="007742E4">
              <w:rPr>
                <w:rFonts w:ascii="Arial" w:hAnsi="Arial" w:cs="Arial"/>
                <w:b/>
                <w:bCs/>
                <w:sz w:val="16"/>
                <w:szCs w:val="16"/>
                <w:lang w:val="bg-BG"/>
              </w:rPr>
              <w:t>О</w:t>
            </w:r>
            <w:r w:rsidRPr="00F5774C">
              <w:rPr>
                <w:rFonts w:ascii="Arial" w:hAnsi="Arial" w:cs="Arial"/>
                <w:b/>
                <w:bCs/>
                <w:sz w:val="16"/>
                <w:szCs w:val="16"/>
                <w:lang w:val="bg-BG"/>
              </w:rPr>
              <w:t xml:space="preserve"> ОБУЧЕНИЕ</w:t>
            </w:r>
            <w:r w:rsidR="00E71B6E">
              <w:rPr>
                <w:rFonts w:ascii="Arial" w:hAnsi="Arial" w:cs="Arial"/>
                <w:b/>
                <w:bCs/>
                <w:sz w:val="16"/>
                <w:szCs w:val="16"/>
                <w:lang w:val="bg-BG"/>
              </w:rPr>
              <w:t xml:space="preserve"> </w:t>
            </w:r>
          </w:p>
        </w:tc>
      </w:tr>
      <w:tr w:rsidR="003522FC" w:rsidRPr="00F5774C" w:rsidTr="00E71B6E">
        <w:tc>
          <w:tcPr>
            <w:tcW w:w="299" w:type="pct"/>
            <w:tcBorders>
              <w:top w:val="single" w:sz="12" w:space="0" w:color="auto"/>
            </w:tcBorders>
            <w:shd w:val="clear" w:color="auto" w:fill="F2F2F2" w:themeFill="background1" w:themeFillShade="F2"/>
          </w:tcPr>
          <w:p w:rsidR="003522FC" w:rsidRPr="00F5774C" w:rsidRDefault="003522FC" w:rsidP="004D2F03">
            <w:pPr>
              <w:pStyle w:val="Style1"/>
              <w:numPr>
                <w:ilvl w:val="0"/>
                <w:numId w:val="0"/>
              </w:numPr>
              <w:jc w:val="center"/>
              <w:rPr>
                <w:rFonts w:ascii="Arial" w:hAnsi="Arial" w:cs="Arial"/>
                <w:b/>
                <w:bCs/>
                <w:sz w:val="16"/>
                <w:szCs w:val="16"/>
                <w:lang w:val="bg-BG"/>
              </w:rPr>
            </w:pPr>
            <w:r w:rsidRPr="00F5774C">
              <w:rPr>
                <w:rFonts w:ascii="Arial" w:hAnsi="Arial" w:cs="Arial"/>
                <w:b/>
                <w:bCs/>
                <w:sz w:val="16"/>
                <w:szCs w:val="16"/>
                <w:lang w:val="bg-BG"/>
              </w:rPr>
              <w:t>No#:</w:t>
            </w:r>
          </w:p>
          <w:p w:rsidR="003522FC" w:rsidRPr="00F5774C" w:rsidRDefault="003522FC" w:rsidP="004D2F03">
            <w:pPr>
              <w:pStyle w:val="Style1"/>
              <w:numPr>
                <w:ilvl w:val="0"/>
                <w:numId w:val="0"/>
              </w:numPr>
              <w:jc w:val="center"/>
              <w:rPr>
                <w:rFonts w:ascii="Arial" w:hAnsi="Arial" w:cs="Arial"/>
                <w:b/>
                <w:bCs/>
                <w:sz w:val="16"/>
                <w:szCs w:val="16"/>
                <w:lang w:val="bg-BG"/>
              </w:rPr>
            </w:pPr>
            <w:r w:rsidRPr="00F5774C">
              <w:rPr>
                <w:rFonts w:ascii="Arial" w:hAnsi="Arial" w:cs="Arial"/>
                <w:b/>
                <w:bCs/>
                <w:sz w:val="16"/>
                <w:szCs w:val="16"/>
                <w:lang w:val="bg-BG"/>
              </w:rPr>
              <w:t>1</w:t>
            </w:r>
          </w:p>
        </w:tc>
        <w:tc>
          <w:tcPr>
            <w:tcW w:w="945" w:type="pct"/>
            <w:tcBorders>
              <w:top w:val="single" w:sz="12" w:space="0" w:color="auto"/>
            </w:tcBorders>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Дата на провеждане</w:t>
            </w:r>
          </w:p>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/Date of training/:</w:t>
            </w:r>
          </w:p>
          <w:p w:rsidR="003522FC" w:rsidRPr="00F5774C" w:rsidRDefault="003522FC" w:rsidP="004D2F03">
            <w:pPr>
              <w:pStyle w:val="Style1"/>
              <w:numPr>
                <w:ilvl w:val="0"/>
                <w:numId w:val="0"/>
              </w:numPr>
              <w:rPr>
                <w:rFonts w:ascii="Arial" w:hAnsi="Arial" w:cs="Arial"/>
                <w:b/>
                <w:bCs/>
                <w:sz w:val="16"/>
                <w:szCs w:val="16"/>
                <w:lang w:val="bg-BG"/>
              </w:rPr>
            </w:pPr>
          </w:p>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b/>
                <w:bCs/>
                <w:sz w:val="16"/>
                <w:szCs w:val="16"/>
                <w:lang w:val="bg-BG"/>
              </w:rPr>
              <w:t>…………………………</w:t>
            </w:r>
          </w:p>
        </w:tc>
        <w:tc>
          <w:tcPr>
            <w:tcW w:w="3756" w:type="pct"/>
            <w:gridSpan w:val="2"/>
            <w:tcBorders>
              <w:top w:val="single" w:sz="12" w:space="0" w:color="auto"/>
            </w:tcBorders>
            <w:shd w:val="clear" w:color="auto" w:fill="F2F2F2" w:themeFill="background1" w:themeFillShade="F2"/>
          </w:tcPr>
          <w:p w:rsidR="003522FC" w:rsidRPr="00F5774C" w:rsidRDefault="003522FC" w:rsidP="004D2F03">
            <w:pPr>
              <w:pStyle w:val="Style1"/>
              <w:numPr>
                <w:ilvl w:val="0"/>
                <w:numId w:val="0"/>
              </w:numPr>
              <w:rPr>
                <w:rFonts w:ascii="Arial" w:hAnsi="Arial" w:cs="Arial"/>
                <w:b/>
                <w:bCs/>
                <w:sz w:val="16"/>
                <w:szCs w:val="16"/>
                <w:lang w:val="bg-BG"/>
              </w:rPr>
            </w:pPr>
            <w:r w:rsidRPr="00F5774C">
              <w:rPr>
                <w:rFonts w:ascii="Arial" w:hAnsi="Arial" w:cs="Arial"/>
                <w:b/>
                <w:bCs/>
                <w:sz w:val="16"/>
                <w:szCs w:val="16"/>
                <w:lang w:val="bg-BG"/>
              </w:rPr>
              <w:t>Тема на обучението /Training topic/:</w:t>
            </w:r>
          </w:p>
          <w:p w:rsidR="003522FC" w:rsidRPr="00F5774C" w:rsidRDefault="003522FC" w:rsidP="004D2F03">
            <w:pPr>
              <w:pStyle w:val="Style1"/>
              <w:numPr>
                <w:ilvl w:val="0"/>
                <w:numId w:val="0"/>
              </w:numPr>
              <w:rPr>
                <w:rFonts w:ascii="Arial" w:hAnsi="Arial" w:cs="Arial"/>
                <w:b/>
                <w:bCs/>
                <w:sz w:val="16"/>
                <w:szCs w:val="16"/>
                <w:lang w:val="bg-BG"/>
              </w:rPr>
            </w:pPr>
          </w:p>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1244" w:type="pct"/>
            <w:gridSpan w:val="2"/>
            <w:shd w:val="clear" w:color="auto" w:fill="F2F2F2" w:themeFill="background1" w:themeFillShade="F2"/>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 xml:space="preserve"> Участници / Participated staff</w:t>
            </w:r>
          </w:p>
        </w:tc>
        <w:tc>
          <w:tcPr>
            <w:tcW w:w="2801" w:type="pct"/>
            <w:shd w:val="clear" w:color="auto" w:fill="F2F2F2" w:themeFill="background1" w:themeFillShade="F2"/>
          </w:tcPr>
          <w:p w:rsidR="003522FC" w:rsidRPr="00F5774C" w:rsidRDefault="003522FC" w:rsidP="004D2F03">
            <w:pPr>
              <w:pStyle w:val="Style1"/>
              <w:numPr>
                <w:ilvl w:val="0"/>
                <w:numId w:val="0"/>
              </w:numPr>
              <w:jc w:val="center"/>
              <w:rPr>
                <w:rFonts w:ascii="Arial" w:hAnsi="Arial" w:cs="Arial"/>
                <w:b/>
                <w:bCs/>
                <w:sz w:val="16"/>
                <w:szCs w:val="16"/>
                <w:lang w:val="bg-BG"/>
              </w:rPr>
            </w:pPr>
            <w:r w:rsidRPr="00F5774C">
              <w:rPr>
                <w:rFonts w:ascii="Arial" w:hAnsi="Arial" w:cs="Arial"/>
                <w:b/>
                <w:bCs/>
                <w:sz w:val="16"/>
                <w:szCs w:val="16"/>
                <w:lang w:val="bg-BG"/>
              </w:rPr>
              <w:t>Имена на участниците / Name of participant</w:t>
            </w:r>
          </w:p>
        </w:tc>
        <w:tc>
          <w:tcPr>
            <w:tcW w:w="955" w:type="pct"/>
            <w:shd w:val="clear" w:color="auto" w:fill="F2F2F2" w:themeFill="background1" w:themeFillShade="F2"/>
          </w:tcPr>
          <w:p w:rsidR="003522FC" w:rsidRPr="00E71B6E" w:rsidRDefault="003522FC" w:rsidP="004D2F03">
            <w:pPr>
              <w:pStyle w:val="Style1"/>
              <w:numPr>
                <w:ilvl w:val="0"/>
                <w:numId w:val="0"/>
              </w:numPr>
              <w:jc w:val="center"/>
              <w:rPr>
                <w:rFonts w:ascii="Arial" w:hAnsi="Arial" w:cs="Arial"/>
                <w:b/>
                <w:sz w:val="16"/>
                <w:szCs w:val="16"/>
                <w:lang w:val="bg-BG"/>
              </w:rPr>
            </w:pPr>
            <w:r w:rsidRPr="00E71B6E">
              <w:rPr>
                <w:rFonts w:ascii="Arial" w:hAnsi="Arial" w:cs="Arial"/>
                <w:b/>
                <w:sz w:val="16"/>
                <w:szCs w:val="16"/>
                <w:lang w:val="bg-BG"/>
              </w:rPr>
              <w:t>Подпис/ Signature</w:t>
            </w:r>
          </w:p>
        </w:tc>
      </w:tr>
      <w:tr w:rsidR="003522FC" w:rsidRPr="00F5774C" w:rsidTr="00E71B6E">
        <w:tc>
          <w:tcPr>
            <w:tcW w:w="299" w:type="pct"/>
          </w:tcPr>
          <w:p w:rsidR="003522FC" w:rsidRPr="00F5774C" w:rsidRDefault="003522FC" w:rsidP="004D2F03">
            <w:pPr>
              <w:pStyle w:val="Style1"/>
              <w:numPr>
                <w:ilvl w:val="0"/>
                <w:numId w:val="0"/>
              </w:numPr>
              <w:rPr>
                <w:rFonts w:ascii="Arial" w:hAnsi="Arial" w:cs="Arial"/>
                <w:sz w:val="16"/>
                <w:szCs w:val="16"/>
                <w:lang w:val="bg-BG"/>
              </w:rPr>
            </w:pPr>
          </w:p>
        </w:tc>
        <w:tc>
          <w:tcPr>
            <w:tcW w:w="945" w:type="pct"/>
            <w:shd w:val="clear" w:color="auto" w:fill="F2F2F2" w:themeFill="background1" w:themeFillShade="F2"/>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Длъжност / Position</w:t>
            </w:r>
          </w:p>
        </w:tc>
        <w:tc>
          <w:tcPr>
            <w:tcW w:w="2801" w:type="pct"/>
          </w:tcPr>
          <w:p w:rsidR="003522FC" w:rsidRPr="00F5774C" w:rsidRDefault="003522FC" w:rsidP="004D2F03">
            <w:pPr>
              <w:pStyle w:val="Style1"/>
              <w:numPr>
                <w:ilvl w:val="0"/>
                <w:numId w:val="0"/>
              </w:numPr>
              <w:rPr>
                <w:rFonts w:ascii="Arial" w:hAnsi="Arial" w:cs="Arial"/>
                <w:sz w:val="16"/>
                <w:szCs w:val="16"/>
                <w:lang w:val="bg-BG"/>
              </w:rPr>
            </w:pPr>
          </w:p>
        </w:tc>
        <w:tc>
          <w:tcPr>
            <w:tcW w:w="955"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1.</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801" w:type="pct"/>
          </w:tcPr>
          <w:p w:rsidR="003522FC" w:rsidRPr="00F5774C" w:rsidRDefault="003522FC" w:rsidP="004D2F03">
            <w:pPr>
              <w:pStyle w:val="Style1"/>
              <w:numPr>
                <w:ilvl w:val="0"/>
                <w:numId w:val="0"/>
              </w:numPr>
              <w:rPr>
                <w:rFonts w:ascii="Arial" w:hAnsi="Arial" w:cs="Arial"/>
                <w:sz w:val="16"/>
                <w:szCs w:val="16"/>
                <w:lang w:val="bg-BG"/>
              </w:rPr>
            </w:pPr>
          </w:p>
        </w:tc>
        <w:tc>
          <w:tcPr>
            <w:tcW w:w="955"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2.</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801" w:type="pct"/>
          </w:tcPr>
          <w:p w:rsidR="003522FC" w:rsidRPr="00F5774C" w:rsidRDefault="003522FC" w:rsidP="004D2F03">
            <w:pPr>
              <w:pStyle w:val="Style1"/>
              <w:numPr>
                <w:ilvl w:val="0"/>
                <w:numId w:val="0"/>
              </w:numPr>
              <w:rPr>
                <w:rFonts w:ascii="Arial" w:hAnsi="Arial" w:cs="Arial"/>
                <w:sz w:val="16"/>
                <w:szCs w:val="16"/>
                <w:lang w:val="bg-BG"/>
              </w:rPr>
            </w:pPr>
          </w:p>
        </w:tc>
        <w:tc>
          <w:tcPr>
            <w:tcW w:w="955"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3.</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801" w:type="pct"/>
          </w:tcPr>
          <w:p w:rsidR="003522FC" w:rsidRPr="00F5774C" w:rsidRDefault="003522FC" w:rsidP="004D2F03">
            <w:pPr>
              <w:pStyle w:val="Style1"/>
              <w:numPr>
                <w:ilvl w:val="0"/>
                <w:numId w:val="0"/>
              </w:numPr>
              <w:rPr>
                <w:rFonts w:ascii="Arial" w:hAnsi="Arial" w:cs="Arial"/>
                <w:sz w:val="16"/>
                <w:szCs w:val="16"/>
                <w:lang w:val="bg-BG"/>
              </w:rPr>
            </w:pPr>
          </w:p>
        </w:tc>
        <w:tc>
          <w:tcPr>
            <w:tcW w:w="955"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4.</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801" w:type="pct"/>
          </w:tcPr>
          <w:p w:rsidR="003522FC" w:rsidRPr="00F5774C" w:rsidRDefault="003522FC" w:rsidP="004D2F03">
            <w:pPr>
              <w:pStyle w:val="Style1"/>
              <w:numPr>
                <w:ilvl w:val="0"/>
                <w:numId w:val="0"/>
              </w:numPr>
              <w:rPr>
                <w:rFonts w:ascii="Arial" w:hAnsi="Arial" w:cs="Arial"/>
                <w:sz w:val="16"/>
                <w:szCs w:val="16"/>
                <w:lang w:val="bg-BG"/>
              </w:rPr>
            </w:pPr>
          </w:p>
        </w:tc>
        <w:tc>
          <w:tcPr>
            <w:tcW w:w="955"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5.</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801" w:type="pct"/>
          </w:tcPr>
          <w:p w:rsidR="003522FC" w:rsidRPr="00F5774C" w:rsidRDefault="003522FC" w:rsidP="004D2F03">
            <w:pPr>
              <w:pStyle w:val="Style1"/>
              <w:numPr>
                <w:ilvl w:val="0"/>
                <w:numId w:val="0"/>
              </w:numPr>
              <w:rPr>
                <w:rFonts w:ascii="Arial" w:hAnsi="Arial" w:cs="Arial"/>
                <w:sz w:val="16"/>
                <w:szCs w:val="16"/>
                <w:lang w:val="bg-BG"/>
              </w:rPr>
            </w:pPr>
          </w:p>
        </w:tc>
        <w:tc>
          <w:tcPr>
            <w:tcW w:w="955"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6.</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801" w:type="pct"/>
          </w:tcPr>
          <w:p w:rsidR="003522FC" w:rsidRPr="00F5774C" w:rsidRDefault="003522FC" w:rsidP="004D2F03">
            <w:pPr>
              <w:pStyle w:val="Style1"/>
              <w:numPr>
                <w:ilvl w:val="0"/>
                <w:numId w:val="0"/>
              </w:numPr>
              <w:rPr>
                <w:rFonts w:ascii="Arial" w:hAnsi="Arial" w:cs="Arial"/>
                <w:sz w:val="16"/>
                <w:szCs w:val="16"/>
                <w:lang w:val="bg-BG"/>
              </w:rPr>
            </w:pPr>
          </w:p>
        </w:tc>
        <w:tc>
          <w:tcPr>
            <w:tcW w:w="955"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299" w:type="pct"/>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7.</w:t>
            </w:r>
          </w:p>
        </w:tc>
        <w:tc>
          <w:tcPr>
            <w:tcW w:w="945" w:type="pct"/>
          </w:tcPr>
          <w:p w:rsidR="003522FC" w:rsidRPr="00F5774C" w:rsidRDefault="003522FC" w:rsidP="004D2F03">
            <w:pPr>
              <w:pStyle w:val="Style1"/>
              <w:numPr>
                <w:ilvl w:val="0"/>
                <w:numId w:val="0"/>
              </w:numPr>
              <w:jc w:val="right"/>
              <w:rPr>
                <w:rFonts w:ascii="Arial" w:hAnsi="Arial" w:cs="Arial"/>
                <w:sz w:val="16"/>
                <w:szCs w:val="16"/>
                <w:lang w:val="bg-BG"/>
              </w:rPr>
            </w:pPr>
          </w:p>
        </w:tc>
        <w:tc>
          <w:tcPr>
            <w:tcW w:w="2801" w:type="pct"/>
          </w:tcPr>
          <w:p w:rsidR="003522FC" w:rsidRPr="00F5774C" w:rsidRDefault="003522FC" w:rsidP="004D2F03">
            <w:pPr>
              <w:pStyle w:val="Style1"/>
              <w:numPr>
                <w:ilvl w:val="0"/>
                <w:numId w:val="0"/>
              </w:numPr>
              <w:rPr>
                <w:rFonts w:ascii="Arial" w:hAnsi="Arial" w:cs="Arial"/>
                <w:sz w:val="16"/>
                <w:szCs w:val="16"/>
                <w:lang w:val="bg-BG"/>
              </w:rPr>
            </w:pPr>
          </w:p>
        </w:tc>
        <w:tc>
          <w:tcPr>
            <w:tcW w:w="955" w:type="pct"/>
          </w:tcPr>
          <w:p w:rsidR="003522FC" w:rsidRPr="00F5774C" w:rsidRDefault="003522FC" w:rsidP="004D2F03">
            <w:pPr>
              <w:pStyle w:val="Style1"/>
              <w:numPr>
                <w:ilvl w:val="0"/>
                <w:numId w:val="0"/>
              </w:numPr>
              <w:rPr>
                <w:rFonts w:ascii="Arial" w:hAnsi="Arial" w:cs="Arial"/>
                <w:sz w:val="16"/>
                <w:szCs w:val="16"/>
                <w:lang w:val="bg-BG"/>
              </w:rPr>
            </w:pPr>
          </w:p>
        </w:tc>
      </w:tr>
      <w:tr w:rsidR="003522FC" w:rsidRPr="00F5774C" w:rsidTr="00E71B6E">
        <w:tc>
          <w:tcPr>
            <w:tcW w:w="299" w:type="pct"/>
            <w:tcBorders>
              <w:bottom w:val="single" w:sz="12" w:space="0" w:color="auto"/>
            </w:tcBorders>
          </w:tcPr>
          <w:p w:rsidR="003522FC" w:rsidRPr="00F5774C" w:rsidRDefault="003522FC" w:rsidP="004D2F03">
            <w:pPr>
              <w:pStyle w:val="Style1"/>
              <w:numPr>
                <w:ilvl w:val="0"/>
                <w:numId w:val="0"/>
              </w:numPr>
              <w:rPr>
                <w:rFonts w:ascii="Arial" w:hAnsi="Arial" w:cs="Arial"/>
                <w:sz w:val="16"/>
                <w:szCs w:val="16"/>
                <w:lang w:val="bg-BG"/>
              </w:rPr>
            </w:pPr>
            <w:r w:rsidRPr="00F5774C">
              <w:rPr>
                <w:rFonts w:ascii="Arial" w:hAnsi="Arial" w:cs="Arial"/>
                <w:sz w:val="16"/>
                <w:szCs w:val="16"/>
                <w:lang w:val="bg-BG"/>
              </w:rPr>
              <w:t>8.</w:t>
            </w:r>
          </w:p>
        </w:tc>
        <w:tc>
          <w:tcPr>
            <w:tcW w:w="945" w:type="pct"/>
            <w:tcBorders>
              <w:bottom w:val="single" w:sz="12" w:space="0" w:color="auto"/>
            </w:tcBorders>
          </w:tcPr>
          <w:p w:rsidR="003522FC" w:rsidRPr="00F5774C" w:rsidRDefault="003522FC" w:rsidP="004D2F03">
            <w:pPr>
              <w:pStyle w:val="Style1"/>
              <w:numPr>
                <w:ilvl w:val="0"/>
                <w:numId w:val="0"/>
              </w:numPr>
              <w:jc w:val="right"/>
              <w:rPr>
                <w:rFonts w:ascii="Arial" w:hAnsi="Arial" w:cs="Arial"/>
                <w:sz w:val="16"/>
                <w:szCs w:val="16"/>
                <w:lang w:val="bg-BG"/>
              </w:rPr>
            </w:pPr>
          </w:p>
        </w:tc>
        <w:tc>
          <w:tcPr>
            <w:tcW w:w="2801" w:type="pct"/>
            <w:tcBorders>
              <w:bottom w:val="single" w:sz="12" w:space="0" w:color="auto"/>
            </w:tcBorders>
          </w:tcPr>
          <w:p w:rsidR="003522FC" w:rsidRPr="00F5774C" w:rsidRDefault="003522FC" w:rsidP="004D2F03">
            <w:pPr>
              <w:pStyle w:val="Style1"/>
              <w:numPr>
                <w:ilvl w:val="0"/>
                <w:numId w:val="0"/>
              </w:numPr>
              <w:rPr>
                <w:rFonts w:ascii="Arial" w:hAnsi="Arial" w:cs="Arial"/>
                <w:sz w:val="16"/>
                <w:szCs w:val="16"/>
                <w:lang w:val="bg-BG"/>
              </w:rPr>
            </w:pPr>
          </w:p>
        </w:tc>
        <w:tc>
          <w:tcPr>
            <w:tcW w:w="955" w:type="pct"/>
            <w:tcBorders>
              <w:bottom w:val="single" w:sz="12" w:space="0" w:color="auto"/>
            </w:tcBorders>
          </w:tcPr>
          <w:p w:rsidR="003522FC" w:rsidRPr="00F5774C" w:rsidRDefault="003522FC" w:rsidP="004D2F03">
            <w:pPr>
              <w:pStyle w:val="Style1"/>
              <w:numPr>
                <w:ilvl w:val="0"/>
                <w:numId w:val="0"/>
              </w:numPr>
              <w:rPr>
                <w:rFonts w:ascii="Arial" w:hAnsi="Arial" w:cs="Arial"/>
                <w:sz w:val="16"/>
                <w:szCs w:val="16"/>
                <w:lang w:val="bg-BG"/>
              </w:rPr>
            </w:pPr>
          </w:p>
        </w:tc>
      </w:tr>
    </w:tbl>
    <w:p w:rsidR="003522FC" w:rsidRPr="00F5774C" w:rsidRDefault="003522FC" w:rsidP="004D2F03">
      <w:pPr>
        <w:pStyle w:val="Style1"/>
        <w:numPr>
          <w:ilvl w:val="0"/>
          <w:numId w:val="0"/>
        </w:numPr>
        <w:jc w:val="both"/>
        <w:rPr>
          <w:rFonts w:ascii="Arial" w:hAnsi="Arial" w:cs="Arial"/>
          <w:lang w:val="bg-BG"/>
        </w:rPr>
      </w:pPr>
    </w:p>
    <w:p w:rsidR="003522FC" w:rsidRPr="00F5774C" w:rsidRDefault="003522FC" w:rsidP="004D2F03">
      <w:pPr>
        <w:pStyle w:val="Header"/>
        <w:rPr>
          <w:rFonts w:ascii="Arial" w:hAnsi="Arial" w:cs="Arial"/>
          <w:b/>
          <w:bCs/>
          <w:sz w:val="20"/>
          <w:szCs w:val="20"/>
        </w:rPr>
      </w:pPr>
    </w:p>
    <w:p w:rsidR="003522FC" w:rsidRPr="00F5774C" w:rsidRDefault="003522FC" w:rsidP="004D2F03">
      <w:pPr>
        <w:pStyle w:val="Heading1"/>
        <w:numPr>
          <w:ilvl w:val="0"/>
          <w:numId w:val="0"/>
        </w:numPr>
        <w:ind w:left="432"/>
        <w:rPr>
          <w:sz w:val="20"/>
          <w:szCs w:val="20"/>
        </w:rPr>
      </w:pPr>
      <w:r w:rsidRPr="00F5774C">
        <w:rPr>
          <w:b w:val="0"/>
          <w:bCs w:val="0"/>
          <w:sz w:val="20"/>
          <w:szCs w:val="20"/>
        </w:rPr>
        <w:br w:type="page"/>
      </w:r>
      <w:bookmarkStart w:id="15" w:name="_Toc479161506"/>
      <w:r w:rsidRPr="0091350D">
        <w:rPr>
          <w:sz w:val="20"/>
          <w:szCs w:val="20"/>
        </w:rPr>
        <w:lastRenderedPageBreak/>
        <w:t>Приложение 3: СПИСЪК НА СЕРТИФИЦИРАНИТЕ ДОСТАВЧИЦИ</w:t>
      </w:r>
      <w:bookmarkEnd w:id="15"/>
    </w:p>
    <w:p w:rsidR="003522FC" w:rsidRPr="00F5774C" w:rsidRDefault="003522FC" w:rsidP="00565797">
      <w:pPr>
        <w:pStyle w:val="Header"/>
        <w:jc w:val="right"/>
        <w:rPr>
          <w:rFonts w:ascii="Arial" w:hAnsi="Arial" w:cs="Arial"/>
          <w:b/>
          <w:bCs/>
          <w:sz w:val="20"/>
          <w:szCs w:val="20"/>
        </w:rPr>
      </w:pPr>
    </w:p>
    <w:p w:rsidR="003522FC" w:rsidRPr="00F5774C" w:rsidRDefault="003522FC" w:rsidP="00565797">
      <w:pPr>
        <w:pStyle w:val="Header"/>
        <w:jc w:val="right"/>
        <w:rPr>
          <w:rFonts w:ascii="Arial" w:hAnsi="Arial" w:cs="Arial"/>
          <w:b/>
          <w:bCs/>
          <w:sz w:val="20"/>
          <w:szCs w:val="20"/>
        </w:rPr>
      </w:pPr>
      <w:r w:rsidRPr="00F5774C">
        <w:rPr>
          <w:rFonts w:ascii="Arial" w:hAnsi="Arial" w:cs="Arial"/>
          <w:b/>
          <w:bCs/>
          <w:sz w:val="20"/>
          <w:szCs w:val="20"/>
        </w:rPr>
        <w:t>Утвърдил: .......................................</w:t>
      </w:r>
    </w:p>
    <w:p w:rsidR="003522FC" w:rsidRPr="00F5774C" w:rsidRDefault="003522FC" w:rsidP="0075326C">
      <w:pPr>
        <w:pStyle w:val="Style1"/>
        <w:numPr>
          <w:ilvl w:val="0"/>
          <w:numId w:val="0"/>
        </w:numPr>
        <w:ind w:left="720" w:hanging="720"/>
        <w:jc w:val="both"/>
        <w:rPr>
          <w:rFonts w:ascii="Arial" w:hAnsi="Arial" w:cs="Arial"/>
          <w:lang w:val="bg-BG"/>
        </w:rPr>
      </w:pPr>
    </w:p>
    <w:p w:rsidR="003522FC" w:rsidRPr="00F5774C" w:rsidRDefault="003522FC" w:rsidP="00E71B6E">
      <w:pPr>
        <w:pStyle w:val="Style1"/>
        <w:numPr>
          <w:ilvl w:val="0"/>
          <w:numId w:val="0"/>
        </w:numPr>
        <w:jc w:val="both"/>
        <w:rPr>
          <w:rFonts w:ascii="Arial" w:hAnsi="Arial" w:cs="Arial"/>
          <w:lang w:val="bg-BG"/>
        </w:rPr>
      </w:pPr>
      <w:r w:rsidRPr="00F5774C">
        <w:rPr>
          <w:rFonts w:ascii="Arial" w:hAnsi="Arial" w:cs="Arial"/>
          <w:lang w:val="bg-BG"/>
        </w:rPr>
        <w:t xml:space="preserve">За прилагане на изискванията по ДСК на </w:t>
      </w:r>
      <w:r w:rsidR="0047370E">
        <w:rPr>
          <w:rFonts w:ascii="Arial" w:hAnsi="Arial" w:cs="Arial"/>
          <w:lang w:val="bg-BG"/>
        </w:rPr>
        <w:t>.............</w:t>
      </w:r>
      <w:r w:rsidRPr="00F5774C">
        <w:rPr>
          <w:rFonts w:ascii="Arial" w:hAnsi="Arial" w:cs="Arial"/>
          <w:lang w:val="bg-BG"/>
        </w:rPr>
        <w:t xml:space="preserve"> относно т.3.4.1</w:t>
      </w:r>
      <w:r w:rsidR="00E71B6E">
        <w:rPr>
          <w:rFonts w:ascii="Arial" w:hAnsi="Arial" w:cs="Arial"/>
          <w:lang w:val="bg-BG"/>
        </w:rPr>
        <w:t xml:space="preserve"> и т.4.1, отговорните служители </w:t>
      </w:r>
      <w:r w:rsidRPr="00F5774C">
        <w:rPr>
          <w:rFonts w:ascii="Arial" w:hAnsi="Arial" w:cs="Arial"/>
          <w:lang w:val="bg-BG"/>
        </w:rPr>
        <w:t xml:space="preserve">събират и поддържат информация за доставчиците, както следва: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383"/>
        <w:gridCol w:w="1383"/>
        <w:gridCol w:w="1271"/>
        <w:gridCol w:w="1383"/>
        <w:gridCol w:w="2690"/>
      </w:tblGrid>
      <w:tr w:rsidR="003522FC" w:rsidRPr="00F5774C" w:rsidTr="00C12DBE">
        <w:trPr>
          <w:trHeight w:val="315"/>
        </w:trPr>
        <w:tc>
          <w:tcPr>
            <w:tcW w:w="5000" w:type="pct"/>
            <w:gridSpan w:val="6"/>
          </w:tcPr>
          <w:p w:rsidR="003522FC" w:rsidRPr="00F5774C" w:rsidRDefault="003522FC" w:rsidP="004D2F03">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СПИСЪК НА СЕРТИФИЦИРАНИТЕ ДОСТАВЧИЦИ /LIST OF SUPPLIERS/</w:t>
            </w:r>
          </w:p>
        </w:tc>
      </w:tr>
      <w:tr w:rsidR="003522FC" w:rsidRPr="00F5774C" w:rsidTr="00362C45">
        <w:tc>
          <w:tcPr>
            <w:tcW w:w="789"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1</w:t>
            </w:r>
          </w:p>
        </w:tc>
        <w:tc>
          <w:tcPr>
            <w:tcW w:w="718"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2</w:t>
            </w:r>
          </w:p>
        </w:tc>
        <w:tc>
          <w:tcPr>
            <w:tcW w:w="718"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3</w:t>
            </w:r>
          </w:p>
        </w:tc>
        <w:tc>
          <w:tcPr>
            <w:tcW w:w="660"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4</w:t>
            </w:r>
          </w:p>
        </w:tc>
        <w:tc>
          <w:tcPr>
            <w:tcW w:w="718"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5</w:t>
            </w:r>
          </w:p>
        </w:tc>
        <w:tc>
          <w:tcPr>
            <w:tcW w:w="1396" w:type="pct"/>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6</w:t>
            </w:r>
          </w:p>
        </w:tc>
      </w:tr>
      <w:tr w:rsidR="00362C45" w:rsidRPr="00F5774C" w:rsidTr="00362C45">
        <w:tc>
          <w:tcPr>
            <w:tcW w:w="789"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Наименование на доставчика</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 xml:space="preserve">Адрес </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код FSC-сертификата и статус</w:t>
            </w:r>
          </w:p>
          <w:p w:rsidR="003522FC" w:rsidRPr="00F5774C" w:rsidRDefault="003522FC" w:rsidP="004D2F03">
            <w:pPr>
              <w:pStyle w:val="Style1"/>
              <w:numPr>
                <w:ilvl w:val="0"/>
                <w:numId w:val="0"/>
              </w:numPr>
              <w:jc w:val="both"/>
              <w:rPr>
                <w:rFonts w:ascii="Arial" w:hAnsi="Arial" w:cs="Arial"/>
                <w:sz w:val="14"/>
                <w:szCs w:val="14"/>
                <w:lang w:val="bg-BG"/>
              </w:rPr>
            </w:pPr>
            <w:r w:rsidRPr="00F5774C">
              <w:rPr>
                <w:rFonts w:ascii="Arial" w:hAnsi="Arial" w:cs="Arial"/>
                <w:sz w:val="14"/>
                <w:szCs w:val="14"/>
                <w:lang w:val="bg-BG"/>
              </w:rPr>
              <w:t>(валиден или спрян)</w:t>
            </w:r>
          </w:p>
        </w:tc>
        <w:tc>
          <w:tcPr>
            <w:tcW w:w="660"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допустими FSC-категории на доставяните материали</w:t>
            </w:r>
          </w:p>
          <w:p w:rsidR="003522FC" w:rsidRPr="00F5774C" w:rsidRDefault="003522FC" w:rsidP="004D2F03">
            <w:pPr>
              <w:pStyle w:val="Style1"/>
              <w:numPr>
                <w:ilvl w:val="0"/>
                <w:numId w:val="0"/>
              </w:numPr>
              <w:jc w:val="both"/>
              <w:rPr>
                <w:rFonts w:ascii="Arial" w:hAnsi="Arial" w:cs="Arial"/>
                <w:sz w:val="14"/>
                <w:szCs w:val="14"/>
                <w:lang w:val="bg-BG"/>
              </w:rPr>
            </w:pPr>
            <w:r w:rsidRPr="00F5774C">
              <w:rPr>
                <w:rFonts w:ascii="Arial" w:hAnsi="Arial" w:cs="Arial"/>
                <w:sz w:val="14"/>
                <w:szCs w:val="14"/>
                <w:lang w:val="bg-BG"/>
              </w:rPr>
              <w:t>(FSC100%, FSC MIX X% or FSC MIX Credit)</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Тип продукт по FSC</w:t>
            </w:r>
          </w:p>
        </w:tc>
        <w:tc>
          <w:tcPr>
            <w:tcW w:w="1396"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Дървесен вид</w:t>
            </w:r>
          </w:p>
        </w:tc>
      </w:tr>
      <w:tr w:rsidR="00362C45" w:rsidRPr="00F5774C" w:rsidTr="00362C45">
        <w:tc>
          <w:tcPr>
            <w:tcW w:w="789"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Supplier Name</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Address</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FSC certification code and status</w:t>
            </w:r>
          </w:p>
          <w:p w:rsidR="003522FC" w:rsidRPr="00F5774C" w:rsidRDefault="003522FC" w:rsidP="004D2F03">
            <w:pPr>
              <w:pStyle w:val="Style1"/>
              <w:numPr>
                <w:ilvl w:val="0"/>
                <w:numId w:val="0"/>
              </w:numPr>
              <w:jc w:val="both"/>
              <w:rPr>
                <w:rFonts w:ascii="Arial" w:hAnsi="Arial" w:cs="Arial"/>
                <w:sz w:val="14"/>
                <w:szCs w:val="14"/>
                <w:lang w:val="bg-BG"/>
              </w:rPr>
            </w:pPr>
            <w:r w:rsidRPr="00F5774C">
              <w:rPr>
                <w:rFonts w:ascii="Arial" w:hAnsi="Arial" w:cs="Arial"/>
                <w:sz w:val="14"/>
                <w:szCs w:val="14"/>
                <w:lang w:val="bg-BG"/>
              </w:rPr>
              <w:t>(valid or suspended)</w:t>
            </w:r>
          </w:p>
        </w:tc>
        <w:tc>
          <w:tcPr>
            <w:tcW w:w="660"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FSC material category eligible to supply</w:t>
            </w:r>
          </w:p>
          <w:p w:rsidR="003522FC" w:rsidRPr="00F5774C" w:rsidRDefault="003522FC" w:rsidP="004D2F03">
            <w:pPr>
              <w:pStyle w:val="Style1"/>
              <w:numPr>
                <w:ilvl w:val="0"/>
                <w:numId w:val="0"/>
              </w:numPr>
              <w:jc w:val="both"/>
              <w:rPr>
                <w:rFonts w:ascii="Arial" w:hAnsi="Arial" w:cs="Arial"/>
                <w:sz w:val="14"/>
                <w:szCs w:val="14"/>
                <w:lang w:val="bg-BG"/>
              </w:rPr>
            </w:pPr>
            <w:r w:rsidRPr="00F5774C">
              <w:rPr>
                <w:rFonts w:ascii="Arial" w:hAnsi="Arial" w:cs="Arial"/>
                <w:sz w:val="14"/>
                <w:szCs w:val="14"/>
                <w:lang w:val="bg-BG"/>
              </w:rPr>
              <w:t>(FSC100%, FSC MIX X% or FSC MIX Credit)</w:t>
            </w:r>
          </w:p>
        </w:tc>
        <w:tc>
          <w:tcPr>
            <w:tcW w:w="718"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Product types</w:t>
            </w:r>
          </w:p>
        </w:tc>
        <w:tc>
          <w:tcPr>
            <w:tcW w:w="1396" w:type="pct"/>
            <w:shd w:val="clear" w:color="auto" w:fill="F2F2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Species used</w:t>
            </w:r>
          </w:p>
        </w:tc>
      </w:tr>
      <w:tr w:rsidR="00362C45" w:rsidRPr="00F5774C" w:rsidTr="00362C45">
        <w:tc>
          <w:tcPr>
            <w:tcW w:w="789" w:type="pct"/>
          </w:tcPr>
          <w:p w:rsidR="00362C45" w:rsidRPr="0000301E" w:rsidRDefault="00362C45" w:rsidP="00362C45">
            <w:pPr>
              <w:pStyle w:val="Style1"/>
              <w:numPr>
                <w:ilvl w:val="0"/>
                <w:numId w:val="0"/>
              </w:numPr>
              <w:spacing w:line="300" w:lineRule="atLeast"/>
              <w:rPr>
                <w:rFonts w:asciiTheme="minorHAnsi" w:hAnsiTheme="minorHAnsi" w:cstheme="minorHAnsi"/>
                <w:sz w:val="18"/>
                <w:szCs w:val="18"/>
                <w:highlight w:val="yellow"/>
                <w:lang w:val="bg-BG"/>
              </w:rPr>
            </w:pPr>
            <w:r w:rsidRPr="0000301E">
              <w:rPr>
                <w:rFonts w:asciiTheme="minorHAnsi" w:hAnsiTheme="minorHAnsi" w:cstheme="minorHAnsi"/>
                <w:sz w:val="18"/>
                <w:szCs w:val="18"/>
                <w:highlight w:val="yellow"/>
                <w:lang w:val="bg-BG"/>
              </w:rPr>
              <w:t>ЮГОИЗТОЧНО ДЪРЖАВНО ПРЕДПРИЯТИЕ</w:t>
            </w:r>
          </w:p>
        </w:tc>
        <w:tc>
          <w:tcPr>
            <w:tcW w:w="718" w:type="pct"/>
          </w:tcPr>
          <w:p w:rsidR="00362C45" w:rsidRPr="0000301E" w:rsidRDefault="00362C45" w:rsidP="00362C45">
            <w:pPr>
              <w:widowControl w:val="0"/>
              <w:autoSpaceDE w:val="0"/>
              <w:autoSpaceDN w:val="0"/>
              <w:adjustRightInd w:val="0"/>
              <w:spacing w:line="300" w:lineRule="atLeast"/>
              <w:rPr>
                <w:rFonts w:asciiTheme="minorHAnsi" w:hAnsiTheme="minorHAnsi" w:cstheme="minorHAnsi"/>
                <w:sz w:val="18"/>
                <w:szCs w:val="18"/>
                <w:highlight w:val="yellow"/>
                <w:lang w:eastAsia="en-US"/>
              </w:rPr>
            </w:pPr>
            <w:r w:rsidRPr="0000301E">
              <w:rPr>
                <w:rFonts w:asciiTheme="minorHAnsi" w:hAnsiTheme="minorHAnsi" w:cstheme="minorHAnsi"/>
                <w:sz w:val="18"/>
                <w:szCs w:val="18"/>
                <w:highlight w:val="yellow"/>
                <w:lang w:eastAsia="en-US"/>
              </w:rPr>
              <w:t>Гр. Сливен</w:t>
            </w:r>
          </w:p>
          <w:p w:rsidR="00362C45" w:rsidRPr="0000301E" w:rsidRDefault="00362C45" w:rsidP="00362C45">
            <w:pPr>
              <w:widowControl w:val="0"/>
              <w:autoSpaceDE w:val="0"/>
              <w:autoSpaceDN w:val="0"/>
              <w:adjustRightInd w:val="0"/>
              <w:spacing w:line="300" w:lineRule="atLeast"/>
              <w:rPr>
                <w:rFonts w:asciiTheme="minorHAnsi" w:hAnsiTheme="minorHAnsi" w:cstheme="minorHAnsi"/>
                <w:sz w:val="18"/>
                <w:szCs w:val="18"/>
                <w:highlight w:val="yellow"/>
                <w:lang w:eastAsia="en-US"/>
              </w:rPr>
            </w:pPr>
            <w:r w:rsidRPr="0000301E">
              <w:rPr>
                <w:rFonts w:asciiTheme="minorHAnsi" w:hAnsiTheme="minorHAnsi" w:cstheme="minorHAnsi"/>
                <w:sz w:val="18"/>
                <w:szCs w:val="18"/>
                <w:highlight w:val="yellow"/>
                <w:lang w:eastAsia="en-US"/>
              </w:rPr>
              <w:t>ул. Орешака № 15А</w:t>
            </w:r>
          </w:p>
          <w:p w:rsidR="00362C45" w:rsidRPr="0000301E" w:rsidRDefault="00362C45" w:rsidP="00362C45">
            <w:pPr>
              <w:widowControl w:val="0"/>
              <w:autoSpaceDE w:val="0"/>
              <w:autoSpaceDN w:val="0"/>
              <w:adjustRightInd w:val="0"/>
              <w:spacing w:line="300" w:lineRule="atLeast"/>
              <w:rPr>
                <w:rFonts w:asciiTheme="minorHAnsi" w:hAnsiTheme="minorHAnsi" w:cstheme="minorHAnsi"/>
                <w:sz w:val="18"/>
                <w:szCs w:val="18"/>
                <w:highlight w:val="yellow"/>
                <w:lang w:eastAsia="en-US"/>
              </w:rPr>
            </w:pPr>
            <w:r w:rsidRPr="0000301E">
              <w:rPr>
                <w:rFonts w:asciiTheme="minorHAnsi" w:hAnsiTheme="minorHAnsi" w:cstheme="minorHAnsi"/>
                <w:sz w:val="18"/>
                <w:szCs w:val="18"/>
                <w:highlight w:val="yellow"/>
                <w:lang w:eastAsia="en-US"/>
              </w:rPr>
              <w:t>България</w:t>
            </w:r>
          </w:p>
        </w:tc>
        <w:tc>
          <w:tcPr>
            <w:tcW w:w="718" w:type="pct"/>
          </w:tcPr>
          <w:p w:rsidR="00362C45" w:rsidRPr="0000301E" w:rsidRDefault="00362C45" w:rsidP="00362C45">
            <w:pPr>
              <w:pStyle w:val="Style1"/>
              <w:numPr>
                <w:ilvl w:val="0"/>
                <w:numId w:val="0"/>
              </w:numPr>
              <w:jc w:val="both"/>
              <w:rPr>
                <w:rFonts w:asciiTheme="minorHAnsi" w:hAnsiTheme="minorHAnsi" w:cstheme="minorHAnsi"/>
                <w:sz w:val="18"/>
                <w:szCs w:val="18"/>
                <w:highlight w:val="yellow"/>
                <w:lang w:val="bg-BG"/>
              </w:rPr>
            </w:pPr>
            <w:r w:rsidRPr="0000301E">
              <w:rPr>
                <w:rFonts w:asciiTheme="minorHAnsi" w:hAnsiTheme="minorHAnsi" w:cstheme="minorHAnsi"/>
                <w:sz w:val="18"/>
                <w:szCs w:val="18"/>
                <w:highlight w:val="yellow"/>
                <w:lang w:val="bg-BG"/>
              </w:rPr>
              <w:t>NC-FM/COC-026715</w:t>
            </w:r>
          </w:p>
          <w:p w:rsidR="00362C45" w:rsidRPr="0000301E" w:rsidRDefault="00362C45" w:rsidP="00362C45">
            <w:pPr>
              <w:pStyle w:val="Style1"/>
              <w:numPr>
                <w:ilvl w:val="0"/>
                <w:numId w:val="0"/>
              </w:numPr>
              <w:jc w:val="both"/>
              <w:rPr>
                <w:rFonts w:asciiTheme="minorHAnsi" w:hAnsiTheme="minorHAnsi" w:cstheme="minorHAnsi"/>
                <w:sz w:val="18"/>
                <w:szCs w:val="18"/>
                <w:highlight w:val="yellow"/>
                <w:lang w:val="bg-BG"/>
              </w:rPr>
            </w:pPr>
            <w:r w:rsidRPr="0000301E">
              <w:rPr>
                <w:rFonts w:asciiTheme="minorHAnsi" w:hAnsiTheme="minorHAnsi" w:cstheme="minorHAnsi"/>
                <w:sz w:val="18"/>
                <w:szCs w:val="18"/>
                <w:highlight w:val="yellow"/>
                <w:lang w:val="bg-BG"/>
              </w:rPr>
              <w:t>Валиден</w:t>
            </w:r>
          </w:p>
        </w:tc>
        <w:tc>
          <w:tcPr>
            <w:tcW w:w="660" w:type="pct"/>
          </w:tcPr>
          <w:p w:rsidR="00362C45" w:rsidRPr="0000301E" w:rsidRDefault="00362C45" w:rsidP="00362C45">
            <w:pPr>
              <w:pStyle w:val="Style1"/>
              <w:numPr>
                <w:ilvl w:val="0"/>
                <w:numId w:val="0"/>
              </w:numPr>
              <w:jc w:val="both"/>
              <w:rPr>
                <w:rFonts w:asciiTheme="minorHAnsi" w:hAnsiTheme="minorHAnsi" w:cstheme="minorHAnsi"/>
                <w:sz w:val="18"/>
                <w:szCs w:val="18"/>
                <w:highlight w:val="yellow"/>
              </w:rPr>
            </w:pPr>
            <w:r w:rsidRPr="0000301E">
              <w:rPr>
                <w:rFonts w:asciiTheme="minorHAnsi" w:hAnsiTheme="minorHAnsi" w:cstheme="minorHAnsi"/>
                <w:sz w:val="18"/>
                <w:szCs w:val="18"/>
                <w:highlight w:val="yellow"/>
              </w:rPr>
              <w:t>FSC 100%</w:t>
            </w:r>
          </w:p>
        </w:tc>
        <w:tc>
          <w:tcPr>
            <w:tcW w:w="718" w:type="pct"/>
          </w:tcPr>
          <w:p w:rsidR="00362C45" w:rsidRPr="0000301E" w:rsidRDefault="00362C45" w:rsidP="0036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18"/>
                <w:szCs w:val="18"/>
                <w:highlight w:val="yellow"/>
                <w:lang w:val="en-US" w:eastAsia="en-US"/>
              </w:rPr>
            </w:pPr>
            <w:r w:rsidRPr="0000301E">
              <w:rPr>
                <w:rFonts w:asciiTheme="minorHAnsi" w:hAnsiTheme="minorHAnsi" w:cstheme="minorHAnsi"/>
                <w:bCs/>
                <w:sz w:val="18"/>
                <w:szCs w:val="18"/>
                <w:highlight w:val="yellow"/>
                <w:lang w:val="en-US" w:eastAsia="en-US"/>
              </w:rPr>
              <w:t>W1.1</w:t>
            </w:r>
          </w:p>
          <w:p w:rsidR="00362C45" w:rsidRPr="0000301E" w:rsidRDefault="00362C45" w:rsidP="00362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18"/>
                <w:szCs w:val="18"/>
                <w:highlight w:val="yellow"/>
                <w:lang w:val="en-US" w:eastAsia="en-US"/>
              </w:rPr>
            </w:pPr>
            <w:r w:rsidRPr="0000301E">
              <w:rPr>
                <w:rFonts w:asciiTheme="minorHAnsi" w:hAnsiTheme="minorHAnsi" w:cstheme="minorHAnsi"/>
                <w:bCs/>
                <w:sz w:val="18"/>
                <w:szCs w:val="18"/>
                <w:highlight w:val="yellow"/>
                <w:lang w:val="en-US" w:eastAsia="en-US"/>
              </w:rPr>
              <w:t>W1.2</w:t>
            </w:r>
          </w:p>
        </w:tc>
        <w:tc>
          <w:tcPr>
            <w:tcW w:w="1396" w:type="pct"/>
          </w:tcPr>
          <w:p w:rsidR="00362C45" w:rsidRPr="0000301E" w:rsidRDefault="00362C45" w:rsidP="00362C45">
            <w:pPr>
              <w:pStyle w:val="Style1"/>
              <w:numPr>
                <w:ilvl w:val="0"/>
                <w:numId w:val="0"/>
              </w:numPr>
              <w:jc w:val="both"/>
              <w:rPr>
                <w:rFonts w:asciiTheme="minorHAnsi" w:hAnsiTheme="minorHAnsi" w:cstheme="minorHAnsi"/>
                <w:i/>
                <w:iCs/>
                <w:sz w:val="18"/>
                <w:szCs w:val="18"/>
                <w:highlight w:val="yellow"/>
                <w:lang w:val="bg-BG"/>
              </w:rPr>
            </w:pPr>
            <w:r w:rsidRPr="0000301E">
              <w:rPr>
                <w:rFonts w:asciiTheme="minorHAnsi" w:hAnsiTheme="minorHAnsi" w:cstheme="minorHAnsi"/>
                <w:i/>
                <w:iCs/>
                <w:sz w:val="18"/>
                <w:szCs w:val="18"/>
                <w:highlight w:val="yellow"/>
                <w:lang w:val="bg-BG"/>
              </w:rPr>
              <w:t>Abies alba; Acer campestre L; Acer platanoides; Acer pseudoplatanus; Alnus glutinosa; Betula pendula; Carpinus betulus L.; Carpinus orientalis; Castanea sativa Mill., Castanea spp.; Cedrus atlantica (Endl.) Manetti ex Carr.; Corylus avellana L; Crataegus spp.; Fagus sylvatica L.; Fagus sylvatica L. subsp. orientalis; Fraxinus excelsior; Fraxinus angustifolia; Fraxinus ornus L.; Gleditsia triacanthos; Juglans regia L.; Larix decidua; Malus sylvestris (L.); Ostrya carpinifolia Scop.; Picea abies; Pinus nigra; Pinus pinaster; Pinus strobus; Pinus sylvestris; Populus canadensis Moench; Populus nigra; Populus spp.; Populus tremula; Prunus avium; Prunus spp.; Pseudotsuga menziesii; Pyrus communis L. subsp. pyraster; Quercus cerris; Quercus frainetto; Quercus petraea; Quercus pubescens; Quercus rubra; Quercus spp; Robinia pseudoacacia L.; Salix alba L.; Salix Caprea; Sorbus torminalis (L.) Crantz; Tilia cordata Mill. = Winterlinde (Syn.: T. parvifolia); Tilia platyphyllos; Tilia tomentosa Moench; Ulmus glabra; Ulmus minor</w:t>
            </w:r>
          </w:p>
        </w:tc>
      </w:tr>
      <w:tr w:rsidR="006919D6" w:rsidRPr="00F5774C" w:rsidTr="00362C45">
        <w:tc>
          <w:tcPr>
            <w:tcW w:w="789" w:type="pct"/>
          </w:tcPr>
          <w:p w:rsidR="006919D6" w:rsidRPr="00F5774C" w:rsidRDefault="006919D6" w:rsidP="00E97A9E">
            <w:pPr>
              <w:pStyle w:val="Style1"/>
              <w:numPr>
                <w:ilvl w:val="0"/>
                <w:numId w:val="0"/>
              </w:numPr>
              <w:spacing w:line="300" w:lineRule="atLeast"/>
              <w:rPr>
                <w:rFonts w:ascii="Arial" w:hAnsi="Arial" w:cs="Arial"/>
                <w:sz w:val="16"/>
                <w:szCs w:val="16"/>
                <w:lang w:val="bg-BG"/>
              </w:rPr>
            </w:pPr>
          </w:p>
        </w:tc>
        <w:tc>
          <w:tcPr>
            <w:tcW w:w="718" w:type="pct"/>
          </w:tcPr>
          <w:p w:rsidR="006919D6" w:rsidRPr="00F5774C" w:rsidRDefault="006919D6" w:rsidP="004D2F03">
            <w:pPr>
              <w:widowControl w:val="0"/>
              <w:autoSpaceDE w:val="0"/>
              <w:autoSpaceDN w:val="0"/>
              <w:adjustRightInd w:val="0"/>
              <w:spacing w:line="300" w:lineRule="atLeast"/>
              <w:rPr>
                <w:rFonts w:ascii="Arial" w:hAnsi="Arial" w:cs="Arial"/>
                <w:sz w:val="16"/>
                <w:szCs w:val="16"/>
                <w:lang w:eastAsia="en-US"/>
              </w:rPr>
            </w:pPr>
          </w:p>
        </w:tc>
        <w:tc>
          <w:tcPr>
            <w:tcW w:w="718"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660"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718" w:type="pct"/>
          </w:tcPr>
          <w:p w:rsidR="006919D6" w:rsidRPr="00F5774C" w:rsidRDefault="006919D6" w:rsidP="00813ABB">
            <w:pPr>
              <w:pStyle w:val="Style1"/>
              <w:numPr>
                <w:ilvl w:val="0"/>
                <w:numId w:val="0"/>
              </w:numPr>
              <w:jc w:val="both"/>
              <w:rPr>
                <w:rFonts w:ascii="Arial" w:hAnsi="Arial" w:cs="Arial"/>
                <w:sz w:val="16"/>
                <w:szCs w:val="16"/>
                <w:lang w:val="bg-BG"/>
              </w:rPr>
            </w:pPr>
          </w:p>
        </w:tc>
        <w:tc>
          <w:tcPr>
            <w:tcW w:w="1396" w:type="pct"/>
          </w:tcPr>
          <w:p w:rsidR="006919D6" w:rsidRPr="00F5774C" w:rsidRDefault="006919D6" w:rsidP="004D2F03">
            <w:pPr>
              <w:pStyle w:val="Style1"/>
              <w:numPr>
                <w:ilvl w:val="0"/>
                <w:numId w:val="0"/>
              </w:numPr>
              <w:jc w:val="both"/>
              <w:rPr>
                <w:rFonts w:ascii="Arial" w:hAnsi="Arial" w:cs="Arial"/>
                <w:i/>
                <w:iCs/>
                <w:sz w:val="16"/>
                <w:szCs w:val="16"/>
                <w:lang w:val="bg-BG"/>
              </w:rPr>
            </w:pPr>
          </w:p>
        </w:tc>
      </w:tr>
      <w:tr w:rsidR="006919D6" w:rsidRPr="00F5774C" w:rsidTr="00362C45">
        <w:tc>
          <w:tcPr>
            <w:tcW w:w="789" w:type="pct"/>
          </w:tcPr>
          <w:p w:rsidR="006919D6" w:rsidRPr="00F5774C" w:rsidRDefault="006919D6" w:rsidP="00E97A9E">
            <w:pPr>
              <w:pStyle w:val="Style1"/>
              <w:numPr>
                <w:ilvl w:val="0"/>
                <w:numId w:val="0"/>
              </w:numPr>
              <w:spacing w:line="300" w:lineRule="atLeast"/>
              <w:rPr>
                <w:rFonts w:ascii="Arial" w:hAnsi="Arial" w:cs="Arial"/>
                <w:sz w:val="16"/>
                <w:szCs w:val="16"/>
                <w:lang w:val="bg-BG"/>
              </w:rPr>
            </w:pPr>
          </w:p>
        </w:tc>
        <w:tc>
          <w:tcPr>
            <w:tcW w:w="718" w:type="pct"/>
          </w:tcPr>
          <w:p w:rsidR="006919D6" w:rsidRPr="00F5774C" w:rsidRDefault="006919D6" w:rsidP="004D2F03">
            <w:pPr>
              <w:widowControl w:val="0"/>
              <w:autoSpaceDE w:val="0"/>
              <w:autoSpaceDN w:val="0"/>
              <w:adjustRightInd w:val="0"/>
              <w:spacing w:line="300" w:lineRule="atLeast"/>
              <w:rPr>
                <w:rFonts w:ascii="Arial" w:hAnsi="Arial" w:cs="Arial"/>
                <w:sz w:val="16"/>
                <w:szCs w:val="16"/>
                <w:lang w:eastAsia="en-US"/>
              </w:rPr>
            </w:pPr>
          </w:p>
        </w:tc>
        <w:tc>
          <w:tcPr>
            <w:tcW w:w="718"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660"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718" w:type="pct"/>
          </w:tcPr>
          <w:p w:rsidR="006919D6" w:rsidRPr="00F5774C" w:rsidRDefault="006919D6" w:rsidP="00813ABB">
            <w:pPr>
              <w:pStyle w:val="Style1"/>
              <w:numPr>
                <w:ilvl w:val="0"/>
                <w:numId w:val="0"/>
              </w:numPr>
              <w:jc w:val="both"/>
              <w:rPr>
                <w:rFonts w:ascii="Arial" w:hAnsi="Arial" w:cs="Arial"/>
                <w:sz w:val="16"/>
                <w:szCs w:val="16"/>
                <w:lang w:val="bg-BG"/>
              </w:rPr>
            </w:pPr>
          </w:p>
        </w:tc>
        <w:tc>
          <w:tcPr>
            <w:tcW w:w="1396" w:type="pct"/>
          </w:tcPr>
          <w:p w:rsidR="006919D6" w:rsidRPr="00F5774C" w:rsidRDefault="006919D6" w:rsidP="004D2F03">
            <w:pPr>
              <w:pStyle w:val="Style1"/>
              <w:numPr>
                <w:ilvl w:val="0"/>
                <w:numId w:val="0"/>
              </w:numPr>
              <w:jc w:val="both"/>
              <w:rPr>
                <w:rFonts w:ascii="Arial" w:hAnsi="Arial" w:cs="Arial"/>
                <w:i/>
                <w:iCs/>
                <w:sz w:val="16"/>
                <w:szCs w:val="16"/>
                <w:lang w:val="bg-BG"/>
              </w:rPr>
            </w:pPr>
          </w:p>
        </w:tc>
      </w:tr>
      <w:tr w:rsidR="006919D6" w:rsidRPr="00F5774C" w:rsidTr="00362C45">
        <w:tc>
          <w:tcPr>
            <w:tcW w:w="789" w:type="pct"/>
          </w:tcPr>
          <w:p w:rsidR="006919D6" w:rsidRPr="00F5774C" w:rsidRDefault="006919D6" w:rsidP="00E97A9E">
            <w:pPr>
              <w:pStyle w:val="Style1"/>
              <w:numPr>
                <w:ilvl w:val="0"/>
                <w:numId w:val="0"/>
              </w:numPr>
              <w:spacing w:line="300" w:lineRule="atLeast"/>
              <w:rPr>
                <w:rFonts w:ascii="Arial" w:hAnsi="Arial" w:cs="Arial"/>
                <w:sz w:val="16"/>
                <w:szCs w:val="16"/>
                <w:lang w:val="bg-BG"/>
              </w:rPr>
            </w:pPr>
          </w:p>
        </w:tc>
        <w:tc>
          <w:tcPr>
            <w:tcW w:w="718" w:type="pct"/>
          </w:tcPr>
          <w:p w:rsidR="006919D6" w:rsidRPr="00F5774C" w:rsidRDefault="006919D6" w:rsidP="004D2F03">
            <w:pPr>
              <w:widowControl w:val="0"/>
              <w:autoSpaceDE w:val="0"/>
              <w:autoSpaceDN w:val="0"/>
              <w:adjustRightInd w:val="0"/>
              <w:spacing w:line="300" w:lineRule="atLeast"/>
              <w:rPr>
                <w:rFonts w:ascii="Arial" w:hAnsi="Arial" w:cs="Arial"/>
                <w:sz w:val="16"/>
                <w:szCs w:val="16"/>
                <w:lang w:eastAsia="en-US"/>
              </w:rPr>
            </w:pPr>
          </w:p>
        </w:tc>
        <w:tc>
          <w:tcPr>
            <w:tcW w:w="718"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660" w:type="pct"/>
          </w:tcPr>
          <w:p w:rsidR="006919D6" w:rsidRPr="00F5774C" w:rsidRDefault="006919D6" w:rsidP="004D2F03">
            <w:pPr>
              <w:pStyle w:val="Style1"/>
              <w:numPr>
                <w:ilvl w:val="0"/>
                <w:numId w:val="0"/>
              </w:numPr>
              <w:jc w:val="both"/>
              <w:rPr>
                <w:rFonts w:ascii="Arial" w:hAnsi="Arial" w:cs="Arial"/>
                <w:sz w:val="16"/>
                <w:szCs w:val="16"/>
                <w:lang w:val="bg-BG"/>
              </w:rPr>
            </w:pPr>
          </w:p>
        </w:tc>
        <w:tc>
          <w:tcPr>
            <w:tcW w:w="718" w:type="pct"/>
          </w:tcPr>
          <w:p w:rsidR="006919D6" w:rsidRPr="00F5774C" w:rsidRDefault="006919D6" w:rsidP="00813ABB">
            <w:pPr>
              <w:pStyle w:val="Style1"/>
              <w:numPr>
                <w:ilvl w:val="0"/>
                <w:numId w:val="0"/>
              </w:numPr>
              <w:jc w:val="both"/>
              <w:rPr>
                <w:rFonts w:ascii="Arial" w:hAnsi="Arial" w:cs="Arial"/>
                <w:sz w:val="16"/>
                <w:szCs w:val="16"/>
                <w:lang w:val="bg-BG"/>
              </w:rPr>
            </w:pPr>
          </w:p>
        </w:tc>
        <w:tc>
          <w:tcPr>
            <w:tcW w:w="1396" w:type="pct"/>
          </w:tcPr>
          <w:p w:rsidR="006919D6" w:rsidRPr="00F5774C" w:rsidRDefault="006919D6" w:rsidP="004D2F03">
            <w:pPr>
              <w:pStyle w:val="Style1"/>
              <w:numPr>
                <w:ilvl w:val="0"/>
                <w:numId w:val="0"/>
              </w:numPr>
              <w:jc w:val="both"/>
              <w:rPr>
                <w:rFonts w:ascii="Arial" w:hAnsi="Arial" w:cs="Arial"/>
                <w:i/>
                <w:iCs/>
                <w:sz w:val="16"/>
                <w:szCs w:val="16"/>
                <w:lang w:val="bg-BG"/>
              </w:rPr>
            </w:pPr>
          </w:p>
        </w:tc>
      </w:tr>
      <w:tr w:rsidR="003522FC" w:rsidRPr="00F5774C">
        <w:tc>
          <w:tcPr>
            <w:tcW w:w="5000" w:type="pct"/>
            <w:gridSpan w:val="6"/>
          </w:tcPr>
          <w:p w:rsidR="003522FC" w:rsidRPr="00F5774C" w:rsidRDefault="003522FC" w:rsidP="004D2F03">
            <w:pPr>
              <w:pStyle w:val="Style1"/>
              <w:numPr>
                <w:ilvl w:val="0"/>
                <w:numId w:val="0"/>
              </w:numPr>
              <w:jc w:val="both"/>
              <w:rPr>
                <w:rFonts w:ascii="Arial" w:hAnsi="Arial" w:cs="Arial"/>
                <w:sz w:val="16"/>
                <w:szCs w:val="16"/>
                <w:lang w:val="bg-BG"/>
              </w:rPr>
            </w:pPr>
            <w:r w:rsidRPr="00F5774C">
              <w:rPr>
                <w:rFonts w:ascii="Arial" w:hAnsi="Arial" w:cs="Arial"/>
                <w:sz w:val="16"/>
                <w:szCs w:val="16"/>
                <w:lang w:val="bg-BG"/>
              </w:rPr>
              <w:t xml:space="preserve">Note: Verification of the supplier’s certificate status shall be done prior to order by the company at: </w:t>
            </w:r>
            <w:hyperlink r:id="rId12" w:history="1">
              <w:r w:rsidRPr="00F5774C">
                <w:rPr>
                  <w:rStyle w:val="Hyperlink"/>
                  <w:rFonts w:ascii="Arial" w:hAnsi="Arial" w:cs="Arial"/>
                  <w:sz w:val="16"/>
                  <w:szCs w:val="16"/>
                  <w:lang w:val="bg-BG"/>
                </w:rPr>
                <w:t>http://info.fsc.org</w:t>
              </w:r>
            </w:hyperlink>
            <w:r w:rsidRPr="00F5774C">
              <w:rPr>
                <w:rFonts w:ascii="Arial" w:hAnsi="Arial" w:cs="Arial"/>
                <w:sz w:val="16"/>
                <w:szCs w:val="16"/>
                <w:lang w:val="bg-BG"/>
              </w:rPr>
              <w:t xml:space="preserve"> </w:t>
            </w:r>
          </w:p>
        </w:tc>
      </w:tr>
    </w:tbl>
    <w:p w:rsidR="003522FC" w:rsidRPr="00F5774C" w:rsidRDefault="003522FC" w:rsidP="00754827">
      <w:pPr>
        <w:rPr>
          <w:rFonts w:ascii="Arial" w:hAnsi="Arial" w:cs="Arial"/>
          <w:sz w:val="20"/>
          <w:szCs w:val="20"/>
        </w:rPr>
      </w:pPr>
    </w:p>
    <w:p w:rsidR="003522FC" w:rsidRPr="00F5774C" w:rsidRDefault="003522FC" w:rsidP="006B4F95">
      <w:pPr>
        <w:pStyle w:val="Heading1"/>
        <w:numPr>
          <w:ilvl w:val="0"/>
          <w:numId w:val="0"/>
        </w:numPr>
        <w:ind w:left="432"/>
      </w:pPr>
      <w:r w:rsidRPr="00F5774C">
        <w:rPr>
          <w:b w:val="0"/>
          <w:bCs w:val="0"/>
          <w:sz w:val="20"/>
          <w:szCs w:val="20"/>
        </w:rPr>
        <w:br w:type="page"/>
      </w:r>
      <w:bookmarkStart w:id="16" w:name="_Toc201225896"/>
      <w:bookmarkStart w:id="17" w:name="_Toc479161507"/>
      <w:r w:rsidRPr="00F5774C">
        <w:rPr>
          <w:sz w:val="20"/>
          <w:szCs w:val="20"/>
        </w:rPr>
        <w:lastRenderedPageBreak/>
        <w:t>Приложение 4: ПРИМЕРЕН “ДНЕВНИК ЗА СЕРТИФИЦИРАНАТА ПРОДУКЦИЯ”</w:t>
      </w:r>
      <w:bookmarkEnd w:id="16"/>
      <w:bookmarkEnd w:id="17"/>
    </w:p>
    <w:p w:rsidR="003522FC" w:rsidRPr="00F5774C" w:rsidRDefault="003522FC" w:rsidP="006B4F95">
      <w:pPr>
        <w:pStyle w:val="Header"/>
        <w:rPr>
          <w:rFonts w:ascii="Arial" w:hAnsi="Arial" w:cs="Arial"/>
          <w:b/>
          <w:bCs/>
          <w:sz w:val="20"/>
          <w:szCs w:val="20"/>
        </w:rPr>
      </w:pPr>
    </w:p>
    <w:p w:rsidR="003522FC" w:rsidRPr="00F5774C" w:rsidRDefault="003522FC" w:rsidP="006B4F95">
      <w:pPr>
        <w:pStyle w:val="Style1"/>
        <w:numPr>
          <w:ilvl w:val="0"/>
          <w:numId w:val="0"/>
        </w:numPr>
        <w:jc w:val="both"/>
        <w:rPr>
          <w:rFonts w:ascii="Arial" w:hAnsi="Arial" w:cs="Arial"/>
          <w:lang w:val="bg-BG"/>
        </w:rPr>
      </w:pPr>
      <w:r w:rsidRPr="00F5774C">
        <w:rPr>
          <w:rFonts w:ascii="Arial" w:hAnsi="Arial" w:cs="Arial"/>
          <w:lang w:val="bg-BG"/>
        </w:rPr>
        <w:t>Попълва се постоянно за всяка постъпила доставка (партида) суровини и за всяка произведена готова продукция. Предоставя се при поискване на одиторите по FSC сертификация.</w:t>
      </w:r>
    </w:p>
    <w:tbl>
      <w:tblPr>
        <w:tblW w:w="5445" w:type="pct"/>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395"/>
        <w:gridCol w:w="454"/>
        <w:gridCol w:w="398"/>
        <w:gridCol w:w="456"/>
        <w:gridCol w:w="655"/>
        <w:gridCol w:w="561"/>
        <w:gridCol w:w="113"/>
        <w:gridCol w:w="297"/>
        <w:gridCol w:w="410"/>
        <w:gridCol w:w="820"/>
        <w:gridCol w:w="824"/>
        <w:gridCol w:w="398"/>
        <w:gridCol w:w="398"/>
        <w:gridCol w:w="398"/>
        <w:gridCol w:w="410"/>
        <w:gridCol w:w="410"/>
        <w:gridCol w:w="410"/>
        <w:gridCol w:w="410"/>
        <w:gridCol w:w="490"/>
        <w:gridCol w:w="586"/>
        <w:gridCol w:w="768"/>
        <w:gridCol w:w="402"/>
      </w:tblGrid>
      <w:tr w:rsidR="003522FC" w:rsidRPr="00F5774C" w:rsidTr="00E71B6E">
        <w:trPr>
          <w:trHeight w:val="171"/>
        </w:trPr>
        <w:tc>
          <w:tcPr>
            <w:tcW w:w="5000" w:type="pct"/>
            <w:gridSpan w:val="22"/>
            <w:tcBorders>
              <w:top w:val="double" w:sz="4" w:space="0" w:color="auto"/>
              <w:left w:val="double" w:sz="4" w:space="0" w:color="auto"/>
              <w:right w:val="double" w:sz="4" w:space="0" w:color="auto"/>
            </w:tcBorders>
            <w:shd w:val="clear" w:color="auto" w:fill="F2F2F2" w:themeFill="background1" w:themeFillShade="F2"/>
          </w:tcPr>
          <w:p w:rsidR="003522FC" w:rsidRPr="00F5774C" w:rsidRDefault="003522FC" w:rsidP="006B4F95">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CERTIFIED PRODUCTION DIARY</w:t>
            </w:r>
          </w:p>
        </w:tc>
      </w:tr>
      <w:tr w:rsidR="003522FC" w:rsidRPr="00F5774C" w:rsidTr="00E71B6E">
        <w:trPr>
          <w:trHeight w:val="185"/>
        </w:trPr>
        <w:tc>
          <w:tcPr>
            <w:tcW w:w="189" w:type="pct"/>
            <w:tcBorders>
              <w:top w:val="double" w:sz="4" w:space="0" w:color="auto"/>
              <w:left w:val="double" w:sz="4" w:space="0" w:color="auto"/>
              <w:right w:val="single" w:sz="12"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w:t>
            </w:r>
          </w:p>
        </w:tc>
        <w:tc>
          <w:tcPr>
            <w:tcW w:w="217" w:type="pct"/>
            <w:tcBorders>
              <w:top w:val="double" w:sz="4" w:space="0" w:color="auto"/>
              <w:left w:val="single" w:sz="12"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2</w:t>
            </w:r>
          </w:p>
        </w:tc>
        <w:tc>
          <w:tcPr>
            <w:tcW w:w="190"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3</w:t>
            </w:r>
          </w:p>
        </w:tc>
        <w:tc>
          <w:tcPr>
            <w:tcW w:w="218"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4</w:t>
            </w:r>
          </w:p>
        </w:tc>
        <w:tc>
          <w:tcPr>
            <w:tcW w:w="313"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5</w:t>
            </w:r>
          </w:p>
        </w:tc>
        <w:tc>
          <w:tcPr>
            <w:tcW w:w="322" w:type="pct"/>
            <w:gridSpan w:val="2"/>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6</w:t>
            </w:r>
          </w:p>
        </w:tc>
        <w:tc>
          <w:tcPr>
            <w:tcW w:w="338" w:type="pct"/>
            <w:gridSpan w:val="2"/>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7</w:t>
            </w:r>
          </w:p>
        </w:tc>
        <w:tc>
          <w:tcPr>
            <w:tcW w:w="392"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8</w:t>
            </w:r>
          </w:p>
        </w:tc>
        <w:tc>
          <w:tcPr>
            <w:tcW w:w="393" w:type="pct"/>
            <w:tcBorders>
              <w:top w:val="double" w:sz="4" w:space="0" w:color="auto"/>
              <w:right w:val="single" w:sz="12"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9</w:t>
            </w:r>
          </w:p>
        </w:tc>
        <w:tc>
          <w:tcPr>
            <w:tcW w:w="190" w:type="pct"/>
            <w:tcBorders>
              <w:top w:val="double" w:sz="4" w:space="0" w:color="auto"/>
              <w:left w:val="single" w:sz="12"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10</w:t>
            </w:r>
          </w:p>
        </w:tc>
        <w:tc>
          <w:tcPr>
            <w:tcW w:w="190"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11</w:t>
            </w:r>
          </w:p>
        </w:tc>
        <w:tc>
          <w:tcPr>
            <w:tcW w:w="190"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12</w:t>
            </w:r>
          </w:p>
        </w:tc>
        <w:tc>
          <w:tcPr>
            <w:tcW w:w="392" w:type="pct"/>
            <w:gridSpan w:val="2"/>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13</w:t>
            </w:r>
          </w:p>
        </w:tc>
        <w:tc>
          <w:tcPr>
            <w:tcW w:w="392" w:type="pct"/>
            <w:gridSpan w:val="2"/>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14</w:t>
            </w:r>
          </w:p>
        </w:tc>
        <w:tc>
          <w:tcPr>
            <w:tcW w:w="234"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15</w:t>
            </w:r>
          </w:p>
        </w:tc>
        <w:tc>
          <w:tcPr>
            <w:tcW w:w="280"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16</w:t>
            </w:r>
          </w:p>
        </w:tc>
        <w:tc>
          <w:tcPr>
            <w:tcW w:w="367" w:type="pct"/>
            <w:tcBorders>
              <w:top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17</w:t>
            </w:r>
          </w:p>
        </w:tc>
        <w:tc>
          <w:tcPr>
            <w:tcW w:w="191" w:type="pct"/>
            <w:tcBorders>
              <w:top w:val="double" w:sz="4" w:space="0" w:color="auto"/>
              <w:right w:val="double" w:sz="4" w:space="0" w:color="auto"/>
            </w:tcBorders>
            <w:shd w:val="clear" w:color="auto" w:fill="F2F2F2" w:themeFill="background1" w:themeFillShade="F2"/>
          </w:tcPr>
          <w:p w:rsidR="003522FC" w:rsidRPr="00F5774C" w:rsidRDefault="003522FC" w:rsidP="006B4F95">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18</w:t>
            </w:r>
          </w:p>
        </w:tc>
      </w:tr>
      <w:tr w:rsidR="003522FC" w:rsidRPr="00F5774C" w:rsidTr="00E71B6E">
        <w:trPr>
          <w:trHeight w:val="157"/>
        </w:trPr>
        <w:tc>
          <w:tcPr>
            <w:tcW w:w="189" w:type="pct"/>
            <w:vMerge w:val="restart"/>
            <w:tcBorders>
              <w:left w:val="double" w:sz="4" w:space="0" w:color="auto"/>
              <w:bottom w:val="single" w:sz="12" w:space="0" w:color="auto"/>
              <w:right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b/>
                <w:bCs/>
                <w:sz w:val="16"/>
                <w:szCs w:val="16"/>
                <w:lang w:val="bg-BG"/>
              </w:rPr>
            </w:pPr>
            <w:r w:rsidRPr="00F5774C">
              <w:rPr>
                <w:rFonts w:ascii="Arial" w:hAnsi="Arial" w:cs="Arial"/>
                <w:b/>
                <w:bCs/>
                <w:sz w:val="16"/>
                <w:szCs w:val="16"/>
                <w:lang w:val="bg-BG"/>
              </w:rPr>
              <w:t>№ партида</w:t>
            </w:r>
          </w:p>
        </w:tc>
        <w:tc>
          <w:tcPr>
            <w:tcW w:w="2384" w:type="pct"/>
            <w:gridSpan w:val="10"/>
            <w:tcBorders>
              <w:left w:val="single" w:sz="12" w:space="0" w:color="auto"/>
              <w:right w:val="single" w:sz="12" w:space="0" w:color="auto"/>
            </w:tcBorders>
            <w:shd w:val="clear" w:color="auto" w:fill="F2F2F2" w:themeFill="background1" w:themeFillShade="F2"/>
          </w:tcPr>
          <w:p w:rsidR="003522FC" w:rsidRPr="00F5774C" w:rsidRDefault="003522FC" w:rsidP="006B4F95">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ПОЛУЧЕНИ СУРОВИНИ / Inputs</w:t>
            </w:r>
          </w:p>
        </w:tc>
        <w:tc>
          <w:tcPr>
            <w:tcW w:w="2426" w:type="pct"/>
            <w:gridSpan w:val="11"/>
            <w:tcBorders>
              <w:left w:val="single" w:sz="12" w:space="0" w:color="auto"/>
              <w:right w:val="double" w:sz="4" w:space="0" w:color="auto"/>
            </w:tcBorders>
            <w:shd w:val="clear" w:color="auto" w:fill="F2F2F2" w:themeFill="background1" w:themeFillShade="F2"/>
          </w:tcPr>
          <w:p w:rsidR="003522FC" w:rsidRPr="00F5774C" w:rsidRDefault="003522FC" w:rsidP="006B4F95">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ГОТОВА ПРОДУКЦИЯ / Outputs</w:t>
            </w:r>
          </w:p>
        </w:tc>
      </w:tr>
      <w:tr w:rsidR="003522FC" w:rsidRPr="00F5774C" w:rsidTr="00E71B6E">
        <w:trPr>
          <w:cantSplit/>
          <w:trHeight w:val="1080"/>
        </w:trPr>
        <w:tc>
          <w:tcPr>
            <w:tcW w:w="189" w:type="pct"/>
            <w:vMerge/>
            <w:tcBorders>
              <w:left w:val="double" w:sz="4" w:space="0" w:color="auto"/>
              <w:bottom w:val="single" w:sz="12" w:space="0" w:color="auto"/>
              <w:right w:val="single" w:sz="12" w:space="0" w:color="auto"/>
            </w:tcBorders>
            <w:shd w:val="clear" w:color="auto" w:fill="F2F2F2" w:themeFill="background1" w:themeFillShade="F2"/>
            <w:textDirection w:val="btLr"/>
          </w:tcPr>
          <w:p w:rsidR="003522FC" w:rsidRPr="00F5774C" w:rsidRDefault="003522FC" w:rsidP="006B4F95">
            <w:pPr>
              <w:pStyle w:val="Style1"/>
              <w:numPr>
                <w:ilvl w:val="0"/>
                <w:numId w:val="0"/>
              </w:numPr>
              <w:ind w:left="113" w:right="113"/>
              <w:jc w:val="both"/>
              <w:rPr>
                <w:rFonts w:ascii="Arial" w:hAnsi="Arial" w:cs="Arial"/>
                <w:sz w:val="16"/>
                <w:szCs w:val="16"/>
                <w:lang w:val="bg-BG"/>
              </w:rPr>
            </w:pPr>
          </w:p>
        </w:tc>
        <w:tc>
          <w:tcPr>
            <w:tcW w:w="217" w:type="pct"/>
            <w:vMerge w:val="restart"/>
            <w:tcBorders>
              <w:left w:val="single" w:sz="12" w:space="0" w:color="auto"/>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на поръчка</w:t>
            </w:r>
          </w:p>
        </w:tc>
        <w:tc>
          <w:tcPr>
            <w:tcW w:w="190"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Доставчик</w:t>
            </w:r>
          </w:p>
        </w:tc>
        <w:tc>
          <w:tcPr>
            <w:tcW w:w="218"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и дата на фактурата</w:t>
            </w:r>
          </w:p>
        </w:tc>
        <w:tc>
          <w:tcPr>
            <w:tcW w:w="313"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и дата на превозния билет</w:t>
            </w:r>
          </w:p>
        </w:tc>
        <w:tc>
          <w:tcPr>
            <w:tcW w:w="268"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FSC-категория на материала</w:t>
            </w:r>
          </w:p>
        </w:tc>
        <w:tc>
          <w:tcPr>
            <w:tcW w:w="392" w:type="pct"/>
            <w:gridSpan w:val="3"/>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Получени суровини</w:t>
            </w:r>
          </w:p>
        </w:tc>
        <w:tc>
          <w:tcPr>
            <w:tcW w:w="392" w:type="pct"/>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Суровини ползвани в производството</w:t>
            </w:r>
          </w:p>
        </w:tc>
        <w:tc>
          <w:tcPr>
            <w:tcW w:w="393" w:type="pct"/>
            <w:tcBorders>
              <w:right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Суровини останали на склад</w:t>
            </w:r>
          </w:p>
        </w:tc>
        <w:tc>
          <w:tcPr>
            <w:tcW w:w="190" w:type="pct"/>
            <w:vMerge w:val="restart"/>
            <w:tcBorders>
              <w:left w:val="single" w:sz="12" w:space="0" w:color="auto"/>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Продуктов тип</w:t>
            </w:r>
          </w:p>
        </w:tc>
        <w:tc>
          <w:tcPr>
            <w:tcW w:w="190"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Дървесен вид</w:t>
            </w:r>
          </w:p>
        </w:tc>
        <w:tc>
          <w:tcPr>
            <w:tcW w:w="190"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FSC обозначение</w:t>
            </w:r>
          </w:p>
        </w:tc>
        <w:tc>
          <w:tcPr>
            <w:tcW w:w="392" w:type="pct"/>
            <w:gridSpan w:val="2"/>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Произведено на слакд</w:t>
            </w:r>
          </w:p>
        </w:tc>
        <w:tc>
          <w:tcPr>
            <w:tcW w:w="392" w:type="pct"/>
            <w:gridSpan w:val="2"/>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Продадено количество</w:t>
            </w:r>
          </w:p>
        </w:tc>
        <w:tc>
          <w:tcPr>
            <w:tcW w:w="234"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и дата на фактура</w:t>
            </w:r>
          </w:p>
        </w:tc>
        <w:tc>
          <w:tcPr>
            <w:tcW w:w="280"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 и дата на транспортен документ</w:t>
            </w:r>
          </w:p>
        </w:tc>
        <w:tc>
          <w:tcPr>
            <w:tcW w:w="367"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Период на производство и рандеман</w:t>
            </w:r>
          </w:p>
        </w:tc>
        <w:tc>
          <w:tcPr>
            <w:tcW w:w="191" w:type="pct"/>
            <w:vMerge w:val="restart"/>
            <w:tcBorders>
              <w:bottom w:val="single" w:sz="12" w:space="0" w:color="auto"/>
              <w:right w:val="double" w:sz="4" w:space="0" w:color="auto"/>
            </w:tcBorders>
            <w:shd w:val="clear" w:color="auto" w:fill="F2F2F2" w:themeFill="background1" w:themeFillShade="F2"/>
            <w:textDirection w:val="btLr"/>
            <w:vAlign w:val="center"/>
          </w:tcPr>
          <w:p w:rsidR="003522FC" w:rsidRPr="00F5774C" w:rsidRDefault="003522FC" w:rsidP="006B4F95">
            <w:pPr>
              <w:pStyle w:val="Style1"/>
              <w:numPr>
                <w:ilvl w:val="0"/>
                <w:numId w:val="0"/>
              </w:numPr>
              <w:ind w:left="113" w:right="113"/>
              <w:jc w:val="center"/>
              <w:rPr>
                <w:rFonts w:ascii="Arial" w:hAnsi="Arial" w:cs="Arial"/>
                <w:sz w:val="14"/>
                <w:szCs w:val="14"/>
                <w:lang w:val="bg-BG"/>
              </w:rPr>
            </w:pPr>
            <w:r w:rsidRPr="00F5774C">
              <w:rPr>
                <w:rFonts w:ascii="Arial" w:hAnsi="Arial" w:cs="Arial"/>
                <w:sz w:val="14"/>
                <w:szCs w:val="14"/>
                <w:lang w:val="bg-BG"/>
              </w:rPr>
              <w:t>Продуктова група</w:t>
            </w:r>
          </w:p>
        </w:tc>
      </w:tr>
      <w:tr w:rsidR="003522FC" w:rsidRPr="00F5774C" w:rsidTr="00E71B6E">
        <w:trPr>
          <w:trHeight w:val="285"/>
        </w:trPr>
        <w:tc>
          <w:tcPr>
            <w:tcW w:w="189" w:type="pct"/>
            <w:vMerge/>
            <w:tcBorders>
              <w:left w:val="double" w:sz="4" w:space="0" w:color="auto"/>
              <w:bottom w:val="single" w:sz="12"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vMerge/>
            <w:tcBorders>
              <w:left w:val="single" w:sz="12" w:space="0" w:color="auto"/>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92" w:type="pct"/>
            <w:gridSpan w:val="3"/>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392" w:type="pct"/>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393" w:type="pct"/>
            <w:tcBorders>
              <w:right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190" w:type="pct"/>
            <w:vMerge/>
            <w:tcBorders>
              <w:left w:val="single" w:sz="12" w:space="0" w:color="auto"/>
              <w:bottom w:val="single" w:sz="12" w:space="0" w:color="auto"/>
            </w:tcBorders>
            <w:shd w:val="clear" w:color="auto" w:fill="F2F2F2" w:themeFill="background1" w:themeFillShade="F2"/>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vMerge/>
            <w:tcBorders>
              <w:bottom w:val="single" w:sz="12" w:space="0" w:color="auto"/>
            </w:tcBorders>
            <w:shd w:val="clear" w:color="auto" w:fill="F2F2F2" w:themeFill="background1" w:themeFillShade="F2"/>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vMerge/>
            <w:tcBorders>
              <w:bottom w:val="single" w:sz="12" w:space="0" w:color="auto"/>
            </w:tcBorders>
            <w:shd w:val="clear" w:color="auto" w:fill="F2F2F2" w:themeFill="background1" w:themeFillShade="F2"/>
          </w:tcPr>
          <w:p w:rsidR="003522FC" w:rsidRPr="00F5774C" w:rsidRDefault="003522FC" w:rsidP="006B4F95">
            <w:pPr>
              <w:pStyle w:val="Style1"/>
              <w:numPr>
                <w:ilvl w:val="0"/>
                <w:numId w:val="0"/>
              </w:numPr>
              <w:jc w:val="both"/>
              <w:rPr>
                <w:rFonts w:ascii="Arial" w:hAnsi="Arial" w:cs="Arial"/>
                <w:sz w:val="16"/>
                <w:szCs w:val="16"/>
                <w:lang w:val="bg-BG"/>
              </w:rPr>
            </w:pPr>
          </w:p>
        </w:tc>
        <w:tc>
          <w:tcPr>
            <w:tcW w:w="392" w:type="pct"/>
            <w:gridSpan w:val="2"/>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392" w:type="pct"/>
            <w:gridSpan w:val="2"/>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Количество</w:t>
            </w:r>
          </w:p>
        </w:tc>
        <w:tc>
          <w:tcPr>
            <w:tcW w:w="234"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vMerge/>
            <w:tcBorders>
              <w:bottom w:val="single" w:sz="12" w:space="0" w:color="auto"/>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r w:rsidR="003522FC" w:rsidRPr="00F5774C" w:rsidTr="00E71B6E">
        <w:trPr>
          <w:trHeight w:val="171"/>
        </w:trPr>
        <w:tc>
          <w:tcPr>
            <w:tcW w:w="189" w:type="pct"/>
            <w:vMerge/>
            <w:tcBorders>
              <w:left w:val="double" w:sz="4" w:space="0" w:color="auto"/>
              <w:bottom w:val="single" w:sz="12"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vMerge/>
            <w:tcBorders>
              <w:left w:val="single" w:sz="12" w:space="0" w:color="auto"/>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gridSpan w:val="2"/>
            <w:tcBorders>
              <w:bottom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м3</w:t>
            </w:r>
          </w:p>
        </w:tc>
        <w:tc>
          <w:tcPr>
            <w:tcW w:w="196" w:type="pct"/>
            <w:tcBorders>
              <w:bottom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t</w:t>
            </w:r>
          </w:p>
        </w:tc>
        <w:tc>
          <w:tcPr>
            <w:tcW w:w="392" w:type="pct"/>
            <w:tcBorders>
              <w:bottom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м3</w:t>
            </w:r>
          </w:p>
        </w:tc>
        <w:tc>
          <w:tcPr>
            <w:tcW w:w="393" w:type="pct"/>
            <w:tcBorders>
              <w:bottom w:val="single" w:sz="12" w:space="0" w:color="auto"/>
              <w:right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t</w:t>
            </w:r>
          </w:p>
        </w:tc>
        <w:tc>
          <w:tcPr>
            <w:tcW w:w="190" w:type="pct"/>
            <w:vMerge/>
            <w:tcBorders>
              <w:left w:val="single" w:sz="12" w:space="0" w:color="auto"/>
              <w:bottom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6"/>
                <w:szCs w:val="16"/>
                <w:lang w:val="bg-BG"/>
              </w:rPr>
            </w:pPr>
          </w:p>
        </w:tc>
        <w:tc>
          <w:tcPr>
            <w:tcW w:w="190" w:type="pct"/>
            <w:vMerge/>
            <w:tcBorders>
              <w:bottom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6"/>
                <w:szCs w:val="16"/>
                <w:lang w:val="bg-BG"/>
              </w:rPr>
            </w:pPr>
          </w:p>
        </w:tc>
        <w:tc>
          <w:tcPr>
            <w:tcW w:w="190" w:type="pct"/>
            <w:vMerge/>
            <w:tcBorders>
              <w:bottom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6"/>
                <w:szCs w:val="16"/>
                <w:lang w:val="bg-BG"/>
              </w:rPr>
            </w:pPr>
          </w:p>
        </w:tc>
        <w:tc>
          <w:tcPr>
            <w:tcW w:w="196" w:type="pct"/>
            <w:tcBorders>
              <w:bottom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t</w:t>
            </w:r>
          </w:p>
        </w:tc>
        <w:tc>
          <w:tcPr>
            <w:tcW w:w="196" w:type="pct"/>
            <w:tcBorders>
              <w:bottom w:val="single" w:sz="12" w:space="0" w:color="auto"/>
            </w:tcBorders>
            <w:shd w:val="clear" w:color="auto" w:fill="F2F2F2" w:themeFill="background1" w:themeFillShade="F2"/>
            <w:vAlign w:val="center"/>
          </w:tcPr>
          <w:p w:rsidR="003522FC" w:rsidRPr="00F5774C" w:rsidRDefault="003522FC" w:rsidP="00CA7414">
            <w:pPr>
              <w:pStyle w:val="Style1"/>
              <w:numPr>
                <w:ilvl w:val="0"/>
                <w:numId w:val="0"/>
              </w:numPr>
              <w:rPr>
                <w:rFonts w:ascii="Arial" w:hAnsi="Arial" w:cs="Arial"/>
                <w:sz w:val="12"/>
                <w:szCs w:val="12"/>
                <w:lang w:val="bg-BG"/>
              </w:rPr>
            </w:pPr>
          </w:p>
        </w:tc>
        <w:tc>
          <w:tcPr>
            <w:tcW w:w="196" w:type="pct"/>
            <w:tcBorders>
              <w:bottom w:val="single" w:sz="12" w:space="0" w:color="auto"/>
            </w:tcBorders>
            <w:shd w:val="clear" w:color="auto" w:fill="F2F2F2" w:themeFill="background1" w:themeFillShade="F2"/>
            <w:vAlign w:val="center"/>
          </w:tcPr>
          <w:p w:rsidR="003522FC" w:rsidRPr="00F5774C" w:rsidRDefault="003522FC" w:rsidP="006B4F95">
            <w:pPr>
              <w:pStyle w:val="Style1"/>
              <w:numPr>
                <w:ilvl w:val="0"/>
                <w:numId w:val="0"/>
              </w:numPr>
              <w:jc w:val="center"/>
              <w:rPr>
                <w:rFonts w:ascii="Arial" w:hAnsi="Arial" w:cs="Arial"/>
                <w:sz w:val="12"/>
                <w:szCs w:val="12"/>
                <w:lang w:val="bg-BG"/>
              </w:rPr>
            </w:pPr>
            <w:r w:rsidRPr="00F5774C">
              <w:rPr>
                <w:rFonts w:ascii="Arial" w:hAnsi="Arial" w:cs="Arial"/>
                <w:sz w:val="12"/>
                <w:szCs w:val="12"/>
                <w:lang w:val="bg-BG"/>
              </w:rPr>
              <w:t>t</w:t>
            </w:r>
          </w:p>
        </w:tc>
        <w:tc>
          <w:tcPr>
            <w:tcW w:w="196" w:type="pct"/>
            <w:tcBorders>
              <w:bottom w:val="single" w:sz="12" w:space="0" w:color="auto"/>
            </w:tcBorders>
            <w:shd w:val="clear" w:color="auto" w:fill="F2F2F2" w:themeFill="background1" w:themeFillShade="F2"/>
            <w:vAlign w:val="center"/>
          </w:tcPr>
          <w:p w:rsidR="003522FC" w:rsidRPr="00F5774C" w:rsidRDefault="003522FC" w:rsidP="00CA7414">
            <w:pPr>
              <w:pStyle w:val="Style1"/>
              <w:numPr>
                <w:ilvl w:val="0"/>
                <w:numId w:val="0"/>
              </w:numPr>
              <w:rPr>
                <w:rFonts w:ascii="Arial" w:hAnsi="Arial" w:cs="Arial"/>
                <w:sz w:val="12"/>
                <w:szCs w:val="12"/>
                <w:lang w:val="bg-BG"/>
              </w:rPr>
            </w:pPr>
          </w:p>
        </w:tc>
        <w:tc>
          <w:tcPr>
            <w:tcW w:w="234"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vMerge/>
            <w:tcBorders>
              <w:bottom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vMerge/>
            <w:tcBorders>
              <w:bottom w:val="single" w:sz="12" w:space="0" w:color="auto"/>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r w:rsidR="003522FC" w:rsidRPr="00F5774C" w:rsidTr="002D6B84">
        <w:trPr>
          <w:trHeight w:val="171"/>
        </w:trPr>
        <w:tc>
          <w:tcPr>
            <w:tcW w:w="189" w:type="pct"/>
            <w:tcBorders>
              <w:top w:val="single" w:sz="12" w:space="0" w:color="auto"/>
              <w:left w:val="double" w:sz="4"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tcBorders>
              <w:top w:val="single" w:sz="12" w:space="0" w:color="auto"/>
              <w:lef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gridSpan w:val="2"/>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392"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393" w:type="pct"/>
            <w:tcBorders>
              <w:top w:val="single" w:sz="12"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0" w:type="pct"/>
            <w:tcBorders>
              <w:top w:val="single" w:sz="12" w:space="0" w:color="auto"/>
              <w:lef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234"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tcBorders>
              <w:top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tcBorders>
              <w:top w:val="single" w:sz="12" w:space="0" w:color="auto"/>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r w:rsidR="003522FC" w:rsidRPr="00F5774C" w:rsidTr="002D6B84">
        <w:trPr>
          <w:trHeight w:val="171"/>
        </w:trPr>
        <w:tc>
          <w:tcPr>
            <w:tcW w:w="189" w:type="pct"/>
            <w:tcBorders>
              <w:left w:val="double" w:sz="4"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tcBorders>
              <w:lef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gridSpan w:val="2"/>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392"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393" w:type="pct"/>
            <w:tcBorders>
              <w:right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0" w:type="pct"/>
            <w:tcBorders>
              <w:lef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Pr>
          <w:p w:rsidR="003522FC" w:rsidRPr="00F5774C" w:rsidRDefault="003522FC" w:rsidP="006B4F95">
            <w:pPr>
              <w:pStyle w:val="Style1"/>
              <w:numPr>
                <w:ilvl w:val="0"/>
                <w:numId w:val="0"/>
              </w:numPr>
              <w:jc w:val="both"/>
              <w:rPr>
                <w:rFonts w:ascii="Arial" w:hAnsi="Arial" w:cs="Arial"/>
                <w:sz w:val="12"/>
                <w:szCs w:val="12"/>
                <w:lang w:val="bg-BG"/>
              </w:rPr>
            </w:pPr>
          </w:p>
        </w:tc>
        <w:tc>
          <w:tcPr>
            <w:tcW w:w="234"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tcBorders>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r w:rsidR="003522FC" w:rsidRPr="00F5774C" w:rsidTr="002D6B84">
        <w:trPr>
          <w:trHeight w:val="171"/>
        </w:trPr>
        <w:tc>
          <w:tcPr>
            <w:tcW w:w="189" w:type="pct"/>
            <w:tcBorders>
              <w:left w:val="double" w:sz="4" w:space="0" w:color="auto"/>
              <w:bottom w:val="double" w:sz="4"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7" w:type="pct"/>
            <w:tcBorders>
              <w:left w:val="single" w:sz="12" w:space="0" w:color="auto"/>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18"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13"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68"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gridSpan w:val="2"/>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392"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393" w:type="pct"/>
            <w:tcBorders>
              <w:bottom w:val="double" w:sz="4" w:space="0" w:color="auto"/>
              <w:right w:val="single" w:sz="12"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0" w:type="pct"/>
            <w:tcBorders>
              <w:left w:val="single" w:sz="12" w:space="0" w:color="auto"/>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0"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196"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2"/>
                <w:szCs w:val="12"/>
                <w:lang w:val="bg-BG"/>
              </w:rPr>
            </w:pPr>
          </w:p>
        </w:tc>
        <w:tc>
          <w:tcPr>
            <w:tcW w:w="234"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280"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367" w:type="pct"/>
            <w:tcBorders>
              <w:bottom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c>
          <w:tcPr>
            <w:tcW w:w="191" w:type="pct"/>
            <w:tcBorders>
              <w:bottom w:val="double" w:sz="4" w:space="0" w:color="auto"/>
              <w:right w:val="double" w:sz="4" w:space="0" w:color="auto"/>
            </w:tcBorders>
          </w:tcPr>
          <w:p w:rsidR="003522FC" w:rsidRPr="00F5774C" w:rsidRDefault="003522FC" w:rsidP="006B4F95">
            <w:pPr>
              <w:pStyle w:val="Style1"/>
              <w:numPr>
                <w:ilvl w:val="0"/>
                <w:numId w:val="0"/>
              </w:numPr>
              <w:jc w:val="both"/>
              <w:rPr>
                <w:rFonts w:ascii="Arial" w:hAnsi="Arial" w:cs="Arial"/>
                <w:sz w:val="16"/>
                <w:szCs w:val="16"/>
                <w:lang w:val="bg-BG"/>
              </w:rPr>
            </w:pPr>
          </w:p>
        </w:tc>
      </w:tr>
    </w:tbl>
    <w:p w:rsidR="003522FC" w:rsidRPr="00F5774C" w:rsidRDefault="003522FC" w:rsidP="006B4F95">
      <w:pPr>
        <w:pStyle w:val="Header"/>
        <w:rPr>
          <w:rFonts w:ascii="Arial" w:hAnsi="Arial" w:cs="Arial"/>
          <w:b/>
          <w:bCs/>
          <w:sz w:val="20"/>
          <w:szCs w:val="20"/>
        </w:rPr>
      </w:pPr>
    </w:p>
    <w:p w:rsidR="003522FC" w:rsidRPr="00F5774C" w:rsidRDefault="003522FC" w:rsidP="006B4F95">
      <w:pPr>
        <w:pStyle w:val="Header"/>
        <w:rPr>
          <w:rFonts w:ascii="Arial" w:hAnsi="Arial" w:cs="Arial"/>
          <w:b/>
          <w:bCs/>
          <w:sz w:val="20"/>
          <w:szCs w:val="20"/>
        </w:rPr>
      </w:pPr>
    </w:p>
    <w:p w:rsidR="003522FC" w:rsidRPr="00F5774C" w:rsidRDefault="003522FC" w:rsidP="006B4F95">
      <w:pPr>
        <w:pStyle w:val="Heading1"/>
        <w:numPr>
          <w:ilvl w:val="0"/>
          <w:numId w:val="0"/>
        </w:numPr>
        <w:ind w:left="432"/>
        <w:rPr>
          <w:sz w:val="20"/>
          <w:szCs w:val="20"/>
        </w:rPr>
      </w:pPr>
      <w:r w:rsidRPr="00F5774C">
        <w:rPr>
          <w:b w:val="0"/>
          <w:bCs w:val="0"/>
          <w:sz w:val="20"/>
          <w:szCs w:val="20"/>
        </w:rPr>
        <w:br w:type="page"/>
      </w:r>
      <w:bookmarkStart w:id="18" w:name="_Toc479161508"/>
      <w:r w:rsidRPr="00F5774C">
        <w:rPr>
          <w:sz w:val="20"/>
          <w:szCs w:val="20"/>
        </w:rPr>
        <w:lastRenderedPageBreak/>
        <w:t>Приложение 5: СПРАВКА ЗА ОБЕМИТЕ НА СУРОВИНИТЕ И ГОТОВАТА ПРОДУКЦИЯ</w:t>
      </w:r>
      <w:bookmarkEnd w:id="18"/>
    </w:p>
    <w:p w:rsidR="003522FC" w:rsidRPr="00F5774C" w:rsidRDefault="003522FC" w:rsidP="004D2F03">
      <w:pPr>
        <w:pStyle w:val="Header"/>
        <w:rPr>
          <w:rFonts w:ascii="Arial" w:hAnsi="Arial" w:cs="Arial"/>
          <w:b/>
          <w:bCs/>
          <w:sz w:val="20"/>
          <w:szCs w:val="20"/>
        </w:rPr>
      </w:pPr>
    </w:p>
    <w:p w:rsidR="003522FC" w:rsidRPr="00F5774C" w:rsidRDefault="003522FC" w:rsidP="004D2F03">
      <w:pPr>
        <w:pStyle w:val="Style1"/>
        <w:numPr>
          <w:ilvl w:val="0"/>
          <w:numId w:val="0"/>
        </w:numPr>
        <w:jc w:val="both"/>
        <w:rPr>
          <w:rFonts w:ascii="Arial" w:hAnsi="Arial" w:cs="Arial"/>
          <w:lang w:val="bg-BG"/>
        </w:rPr>
      </w:pPr>
      <w:r w:rsidRPr="00F5774C">
        <w:rPr>
          <w:rFonts w:ascii="Arial" w:hAnsi="Arial" w:cs="Arial"/>
          <w:lang w:val="bg-BG"/>
        </w:rPr>
        <w:t>Попълва се месечно и годишно. Годишната справка се предоставя на отговорните служители на Сертифициращия орган.</w:t>
      </w:r>
    </w:p>
    <w:p w:rsidR="003522FC" w:rsidRPr="00F5774C" w:rsidRDefault="003522FC" w:rsidP="004D2F03">
      <w:pPr>
        <w:pStyle w:val="Style1"/>
        <w:numPr>
          <w:ilvl w:val="0"/>
          <w:numId w:val="0"/>
        </w:numPr>
        <w:jc w:val="both"/>
        <w:rPr>
          <w:rFonts w:ascii="Arial" w:hAnsi="Arial" w:cs="Arial"/>
          <w:lang w:val="bg-BG"/>
        </w:rPr>
      </w:pPr>
      <w:r w:rsidRPr="00F5774C">
        <w:rPr>
          <w:rFonts w:ascii="Arial" w:hAnsi="Arial" w:cs="Arial"/>
          <w:lang w:val="bg-BG"/>
        </w:rPr>
        <w:t xml:space="preserve">Изготвя се въз основа на данните от Приложение 4 “Дневник за закупената дървесина” и “Дневник за сертифицираната продукция” от ДСК на </w:t>
      </w:r>
      <w:r w:rsidR="0047370E">
        <w:rPr>
          <w:rFonts w:ascii="Arial" w:hAnsi="Arial" w:cs="Arial"/>
          <w:lang w:val="bg-BG"/>
        </w:rPr>
        <w:t>.............</w:t>
      </w:r>
      <w:r w:rsidRPr="00F5774C">
        <w:rPr>
          <w:rFonts w:ascii="Arial" w:hAnsi="Arial" w:cs="Arial"/>
          <w:lang w:val="bg-BG"/>
        </w:rPr>
        <w:t>.</w:t>
      </w:r>
    </w:p>
    <w:p w:rsidR="003522FC" w:rsidRPr="00F5774C" w:rsidRDefault="003522FC" w:rsidP="004D2F03">
      <w:pPr>
        <w:pStyle w:val="Style1"/>
        <w:numPr>
          <w:ilvl w:val="0"/>
          <w:numId w:val="0"/>
        </w:numPr>
        <w:jc w:val="both"/>
        <w:rPr>
          <w:rFonts w:ascii="Arial" w:hAnsi="Arial" w:cs="Arial"/>
          <w:lang w:val="bg-BG"/>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56"/>
        <w:gridCol w:w="504"/>
        <w:gridCol w:w="504"/>
        <w:gridCol w:w="1008"/>
        <w:gridCol w:w="1021"/>
        <w:gridCol w:w="505"/>
        <w:gridCol w:w="505"/>
        <w:gridCol w:w="505"/>
        <w:gridCol w:w="505"/>
        <w:gridCol w:w="505"/>
        <w:gridCol w:w="505"/>
        <w:gridCol w:w="505"/>
        <w:gridCol w:w="682"/>
      </w:tblGrid>
      <w:tr w:rsidR="003522FC" w:rsidRPr="00F5774C" w:rsidTr="00E71B6E">
        <w:tc>
          <w:tcPr>
            <w:tcW w:w="5000" w:type="pct"/>
            <w:gridSpan w:val="14"/>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b/>
                <w:bCs/>
                <w:sz w:val="16"/>
                <w:szCs w:val="16"/>
                <w:lang w:val="bg-BG"/>
              </w:rPr>
            </w:pPr>
            <w:r w:rsidRPr="00F5774C">
              <w:rPr>
                <w:rFonts w:ascii="Arial" w:hAnsi="Arial" w:cs="Arial"/>
                <w:b/>
                <w:bCs/>
                <w:sz w:val="16"/>
                <w:szCs w:val="16"/>
                <w:lang w:val="bg-BG"/>
              </w:rPr>
              <w:t>С</w:t>
            </w:r>
            <w:r w:rsidR="00EB408F">
              <w:rPr>
                <w:rFonts w:ascii="Arial" w:hAnsi="Arial" w:cs="Arial"/>
                <w:b/>
                <w:bCs/>
                <w:sz w:val="16"/>
                <w:szCs w:val="16"/>
                <w:lang w:val="bg-BG"/>
              </w:rPr>
              <w:t>ПРАВКА ЗА ОБЕМИТЕ / VOLUME SUMM</w:t>
            </w:r>
            <w:r w:rsidR="00EB408F">
              <w:rPr>
                <w:rFonts w:ascii="Arial" w:hAnsi="Arial" w:cs="Arial"/>
                <w:b/>
                <w:bCs/>
                <w:sz w:val="16"/>
                <w:szCs w:val="16"/>
              </w:rPr>
              <w:t>A</w:t>
            </w:r>
            <w:r w:rsidRPr="00F5774C">
              <w:rPr>
                <w:rFonts w:ascii="Arial" w:hAnsi="Arial" w:cs="Arial"/>
                <w:b/>
                <w:bCs/>
                <w:sz w:val="16"/>
                <w:szCs w:val="16"/>
                <w:lang w:val="bg-BG"/>
              </w:rPr>
              <w:t>RY DATA-SHEET</w:t>
            </w: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1</w:t>
            </w:r>
          </w:p>
        </w:tc>
        <w:tc>
          <w:tcPr>
            <w:tcW w:w="497" w:type="pct"/>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2</w:t>
            </w:r>
          </w:p>
        </w:tc>
        <w:tc>
          <w:tcPr>
            <w:tcW w:w="524" w:type="pct"/>
            <w:gridSpan w:val="2"/>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3</w:t>
            </w:r>
          </w:p>
        </w:tc>
        <w:tc>
          <w:tcPr>
            <w:tcW w:w="524" w:type="pct"/>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4</w:t>
            </w:r>
          </w:p>
        </w:tc>
        <w:tc>
          <w:tcPr>
            <w:tcW w:w="530"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5</w:t>
            </w:r>
          </w:p>
        </w:tc>
        <w:tc>
          <w:tcPr>
            <w:tcW w:w="262" w:type="pct"/>
            <w:tcBorders>
              <w:lef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6</w:t>
            </w:r>
          </w:p>
        </w:tc>
        <w:tc>
          <w:tcPr>
            <w:tcW w:w="262" w:type="pct"/>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7</w:t>
            </w:r>
          </w:p>
        </w:tc>
        <w:tc>
          <w:tcPr>
            <w:tcW w:w="262" w:type="pct"/>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8</w:t>
            </w:r>
          </w:p>
        </w:tc>
        <w:tc>
          <w:tcPr>
            <w:tcW w:w="524" w:type="pct"/>
            <w:gridSpan w:val="2"/>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9</w:t>
            </w:r>
          </w:p>
        </w:tc>
        <w:tc>
          <w:tcPr>
            <w:tcW w:w="524" w:type="pct"/>
            <w:gridSpan w:val="2"/>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10</w:t>
            </w:r>
          </w:p>
        </w:tc>
        <w:tc>
          <w:tcPr>
            <w:tcW w:w="355" w:type="pct"/>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11</w:t>
            </w:r>
          </w:p>
        </w:tc>
      </w:tr>
      <w:tr w:rsidR="003522FC" w:rsidRPr="00F5774C" w:rsidTr="00E71B6E">
        <w:tc>
          <w:tcPr>
            <w:tcW w:w="737" w:type="pct"/>
            <w:vMerge w:val="restart"/>
            <w:tcBorders>
              <w:bottom w:val="single" w:sz="12" w:space="0" w:color="auto"/>
              <w:right w:val="single" w:sz="12" w:space="0" w:color="auto"/>
            </w:tcBorders>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b/>
                <w:bCs/>
                <w:sz w:val="18"/>
                <w:szCs w:val="18"/>
                <w:lang w:val="bg-BG"/>
              </w:rPr>
            </w:pPr>
            <w:r w:rsidRPr="00F5774C">
              <w:rPr>
                <w:rFonts w:ascii="Arial" w:hAnsi="Arial" w:cs="Arial"/>
                <w:b/>
                <w:bCs/>
                <w:sz w:val="18"/>
                <w:szCs w:val="18"/>
                <w:lang w:val="bg-BG"/>
              </w:rPr>
              <w:t>Year</w:t>
            </w:r>
          </w:p>
          <w:p w:rsidR="003522FC" w:rsidRPr="00F5774C" w:rsidRDefault="003522FC" w:rsidP="004D2F03">
            <w:pPr>
              <w:pStyle w:val="Style1"/>
              <w:numPr>
                <w:ilvl w:val="0"/>
                <w:numId w:val="0"/>
              </w:numPr>
              <w:jc w:val="center"/>
              <w:rPr>
                <w:rFonts w:ascii="Arial" w:hAnsi="Arial" w:cs="Arial"/>
                <w:b/>
                <w:bCs/>
                <w:sz w:val="18"/>
                <w:szCs w:val="18"/>
                <w:lang w:val="bg-BG"/>
              </w:rPr>
            </w:pPr>
            <w:r w:rsidRPr="00F5774C">
              <w:rPr>
                <w:rFonts w:ascii="Arial" w:hAnsi="Arial" w:cs="Arial"/>
                <w:b/>
                <w:bCs/>
                <w:sz w:val="18"/>
                <w:szCs w:val="18"/>
                <w:lang w:val="bg-BG"/>
              </w:rPr>
              <w:t>201x</w:t>
            </w:r>
          </w:p>
        </w:tc>
        <w:tc>
          <w:tcPr>
            <w:tcW w:w="2075" w:type="pct"/>
            <w:gridSpan w:val="5"/>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b/>
                <w:bCs/>
                <w:sz w:val="18"/>
                <w:szCs w:val="18"/>
                <w:lang w:val="bg-BG"/>
              </w:rPr>
            </w:pPr>
            <w:r w:rsidRPr="00F5774C">
              <w:rPr>
                <w:rFonts w:ascii="Arial" w:hAnsi="Arial" w:cs="Arial"/>
                <w:b/>
                <w:bCs/>
                <w:sz w:val="18"/>
                <w:szCs w:val="18"/>
                <w:lang w:val="bg-BG"/>
              </w:rPr>
              <w:t>ВХОДНИ СУРОВИНИ / Inputs</w:t>
            </w:r>
          </w:p>
        </w:tc>
        <w:tc>
          <w:tcPr>
            <w:tcW w:w="2188" w:type="pct"/>
            <w:gridSpan w:val="8"/>
            <w:tcBorders>
              <w:lef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b/>
                <w:bCs/>
                <w:sz w:val="18"/>
                <w:szCs w:val="18"/>
                <w:lang w:val="bg-BG"/>
              </w:rPr>
            </w:pPr>
            <w:r w:rsidRPr="00F5774C">
              <w:rPr>
                <w:rFonts w:ascii="Arial" w:hAnsi="Arial" w:cs="Arial"/>
                <w:b/>
                <w:bCs/>
                <w:sz w:val="18"/>
                <w:szCs w:val="18"/>
                <w:lang w:val="bg-BG"/>
              </w:rPr>
              <w:t>ГОТОВА ПРОДУКЦИЯ / Outputs</w:t>
            </w:r>
          </w:p>
        </w:tc>
      </w:tr>
      <w:tr w:rsidR="003522FC" w:rsidRPr="00F5774C" w:rsidTr="00E71B6E">
        <w:trPr>
          <w:cantSplit/>
          <w:trHeight w:val="1134"/>
        </w:trPr>
        <w:tc>
          <w:tcPr>
            <w:tcW w:w="737" w:type="pct"/>
            <w:vMerge/>
            <w:tcBorders>
              <w:bottom w:val="single" w:sz="12" w:space="0" w:color="auto"/>
              <w:right w:val="single" w:sz="12" w:space="0" w:color="auto"/>
            </w:tcBorders>
            <w:shd w:val="clear" w:color="auto" w:fill="F2F2F2" w:themeFill="background1" w:themeFillShade="F2"/>
            <w:textDirection w:val="btLr"/>
          </w:tcPr>
          <w:p w:rsidR="003522FC" w:rsidRPr="00F5774C" w:rsidRDefault="003522FC" w:rsidP="004D2F03">
            <w:pPr>
              <w:pStyle w:val="Style1"/>
              <w:numPr>
                <w:ilvl w:val="0"/>
                <w:numId w:val="0"/>
              </w:numPr>
              <w:ind w:left="113" w:right="113"/>
              <w:jc w:val="both"/>
              <w:rPr>
                <w:rFonts w:ascii="Arial" w:hAnsi="Arial" w:cs="Arial"/>
                <w:sz w:val="18"/>
                <w:szCs w:val="18"/>
                <w:lang w:val="bg-BG"/>
              </w:rPr>
            </w:pPr>
          </w:p>
        </w:tc>
        <w:tc>
          <w:tcPr>
            <w:tcW w:w="497"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FSC material category</w:t>
            </w:r>
          </w:p>
        </w:tc>
        <w:tc>
          <w:tcPr>
            <w:tcW w:w="524" w:type="pct"/>
            <w:gridSpan w:val="2"/>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Inputs received</w:t>
            </w:r>
          </w:p>
        </w:tc>
        <w:tc>
          <w:tcPr>
            <w:tcW w:w="524" w:type="pct"/>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Inputs used in production</w:t>
            </w:r>
          </w:p>
        </w:tc>
        <w:tc>
          <w:tcPr>
            <w:tcW w:w="530" w:type="pct"/>
            <w:tcBorders>
              <w:right w:val="single" w:sz="12" w:space="0" w:color="auto"/>
            </w:tcBorders>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Inputs still in stock</w:t>
            </w:r>
          </w:p>
        </w:tc>
        <w:tc>
          <w:tcPr>
            <w:tcW w:w="262" w:type="pct"/>
            <w:vMerge w:val="restart"/>
            <w:tcBorders>
              <w:left w:val="single" w:sz="12" w:space="0" w:color="auto"/>
              <w:bottom w:val="single" w:sz="12" w:space="0" w:color="auto"/>
            </w:tcBorders>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Product type</w:t>
            </w:r>
          </w:p>
        </w:tc>
        <w:tc>
          <w:tcPr>
            <w:tcW w:w="262"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Species used</w:t>
            </w:r>
          </w:p>
        </w:tc>
        <w:tc>
          <w:tcPr>
            <w:tcW w:w="262"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FSC claim</w:t>
            </w:r>
          </w:p>
        </w:tc>
        <w:tc>
          <w:tcPr>
            <w:tcW w:w="524" w:type="pct"/>
            <w:gridSpan w:val="2"/>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Outputs in stock</w:t>
            </w:r>
          </w:p>
        </w:tc>
        <w:tc>
          <w:tcPr>
            <w:tcW w:w="524" w:type="pct"/>
            <w:gridSpan w:val="2"/>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Outputs sold</w:t>
            </w:r>
          </w:p>
        </w:tc>
        <w:tc>
          <w:tcPr>
            <w:tcW w:w="355" w:type="pct"/>
            <w:vMerge w:val="restart"/>
            <w:tcBorders>
              <w:bottom w:val="single" w:sz="12" w:space="0" w:color="auto"/>
            </w:tcBorders>
            <w:shd w:val="clear" w:color="auto" w:fill="F2F2F2" w:themeFill="background1" w:themeFillShade="F2"/>
            <w:textDirection w:val="btLr"/>
            <w:vAlign w:val="center"/>
          </w:tcPr>
          <w:p w:rsidR="003522FC" w:rsidRPr="00F5774C" w:rsidRDefault="003522FC" w:rsidP="004D2F03">
            <w:pPr>
              <w:pStyle w:val="Style1"/>
              <w:numPr>
                <w:ilvl w:val="0"/>
                <w:numId w:val="0"/>
              </w:numPr>
              <w:ind w:left="113" w:right="113"/>
              <w:jc w:val="center"/>
              <w:rPr>
                <w:rFonts w:ascii="Arial" w:hAnsi="Arial" w:cs="Arial"/>
                <w:sz w:val="18"/>
                <w:szCs w:val="18"/>
                <w:lang w:val="bg-BG"/>
              </w:rPr>
            </w:pPr>
            <w:r w:rsidRPr="00F5774C">
              <w:rPr>
                <w:rFonts w:ascii="Arial" w:hAnsi="Arial" w:cs="Arial"/>
                <w:sz w:val="18"/>
                <w:szCs w:val="18"/>
                <w:lang w:val="bg-BG"/>
              </w:rPr>
              <w:t>Product Group</w:t>
            </w:r>
          </w:p>
        </w:tc>
      </w:tr>
      <w:tr w:rsidR="003522FC" w:rsidRPr="00F5774C" w:rsidTr="00E71B6E">
        <w:tc>
          <w:tcPr>
            <w:tcW w:w="737" w:type="pct"/>
            <w:vMerge/>
            <w:tcBorders>
              <w:bottom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497"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524" w:type="pct"/>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530" w:type="pct"/>
            <w:tcBorders>
              <w:right w:val="single" w:sz="12" w:space="0" w:color="auto"/>
            </w:tcBorders>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262" w:type="pct"/>
            <w:vMerge/>
            <w:tcBorders>
              <w:left w:val="single" w:sz="12" w:space="0" w:color="auto"/>
              <w:bottom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vMerge/>
            <w:tcBorders>
              <w:bottom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vMerge/>
            <w:tcBorders>
              <w:bottom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524" w:type="pct"/>
            <w:gridSpan w:val="2"/>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8"/>
                <w:szCs w:val="18"/>
                <w:lang w:val="bg-BG"/>
              </w:rPr>
            </w:pPr>
            <w:r w:rsidRPr="00F5774C">
              <w:rPr>
                <w:rFonts w:ascii="Arial" w:hAnsi="Arial" w:cs="Arial"/>
                <w:sz w:val="18"/>
                <w:szCs w:val="18"/>
                <w:lang w:val="bg-BG"/>
              </w:rPr>
              <w:t>Quantity</w:t>
            </w:r>
          </w:p>
        </w:tc>
        <w:tc>
          <w:tcPr>
            <w:tcW w:w="355"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vMerge/>
            <w:tcBorders>
              <w:bottom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497"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bottom w:val="single" w:sz="12" w:space="0" w:color="auto"/>
            </w:tcBorders>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m3</w:t>
            </w:r>
          </w:p>
        </w:tc>
        <w:tc>
          <w:tcPr>
            <w:tcW w:w="262" w:type="pct"/>
            <w:tcBorders>
              <w:bottom w:val="single" w:sz="12" w:space="0" w:color="auto"/>
            </w:tcBorders>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t</w:t>
            </w:r>
          </w:p>
        </w:tc>
        <w:tc>
          <w:tcPr>
            <w:tcW w:w="524" w:type="pct"/>
            <w:tcBorders>
              <w:bottom w:val="single" w:sz="12" w:space="0" w:color="auto"/>
            </w:tcBorders>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m3</w:t>
            </w:r>
          </w:p>
        </w:tc>
        <w:tc>
          <w:tcPr>
            <w:tcW w:w="530" w:type="pct"/>
            <w:tcBorders>
              <w:bottom w:val="single" w:sz="12" w:space="0" w:color="auto"/>
              <w:right w:val="single" w:sz="12" w:space="0" w:color="auto"/>
            </w:tcBorders>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t</w:t>
            </w:r>
          </w:p>
        </w:tc>
        <w:tc>
          <w:tcPr>
            <w:tcW w:w="262" w:type="pct"/>
            <w:vMerge/>
            <w:tcBorders>
              <w:left w:val="single" w:sz="12" w:space="0" w:color="auto"/>
              <w:bottom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vMerge/>
            <w:tcBorders>
              <w:bottom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vMerge/>
            <w:tcBorders>
              <w:bottom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bottom w:val="single" w:sz="12" w:space="0" w:color="auto"/>
            </w:tcBorders>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t</w:t>
            </w:r>
          </w:p>
        </w:tc>
        <w:tc>
          <w:tcPr>
            <w:tcW w:w="262" w:type="pct"/>
            <w:tcBorders>
              <w:bottom w:val="single" w:sz="12" w:space="0" w:color="auto"/>
            </w:tcBorders>
            <w:shd w:val="clear" w:color="auto" w:fill="F2F2F2" w:themeFill="background1" w:themeFillShade="F2"/>
            <w:vAlign w:val="center"/>
          </w:tcPr>
          <w:p w:rsidR="003522FC" w:rsidRPr="00F5774C" w:rsidRDefault="003522FC" w:rsidP="0076062D">
            <w:pPr>
              <w:pStyle w:val="Style1"/>
              <w:numPr>
                <w:ilvl w:val="0"/>
                <w:numId w:val="0"/>
              </w:numPr>
              <w:rPr>
                <w:rFonts w:ascii="Arial" w:hAnsi="Arial" w:cs="Arial"/>
                <w:sz w:val="16"/>
                <w:szCs w:val="16"/>
                <w:lang w:val="bg-BG"/>
              </w:rPr>
            </w:pPr>
          </w:p>
        </w:tc>
        <w:tc>
          <w:tcPr>
            <w:tcW w:w="262" w:type="pct"/>
            <w:tcBorders>
              <w:bottom w:val="single" w:sz="12" w:space="0" w:color="auto"/>
            </w:tcBorders>
            <w:shd w:val="clear" w:color="auto" w:fill="F2F2F2" w:themeFill="background1" w:themeFillShade="F2"/>
            <w:vAlign w:val="center"/>
          </w:tcPr>
          <w:p w:rsidR="003522FC" w:rsidRPr="00F5774C" w:rsidRDefault="003522FC" w:rsidP="004D2F03">
            <w:pPr>
              <w:pStyle w:val="Style1"/>
              <w:numPr>
                <w:ilvl w:val="0"/>
                <w:numId w:val="0"/>
              </w:numPr>
              <w:jc w:val="center"/>
              <w:rPr>
                <w:rFonts w:ascii="Arial" w:hAnsi="Arial" w:cs="Arial"/>
                <w:sz w:val="16"/>
                <w:szCs w:val="16"/>
                <w:lang w:val="bg-BG"/>
              </w:rPr>
            </w:pPr>
            <w:r w:rsidRPr="00F5774C">
              <w:rPr>
                <w:rFonts w:ascii="Arial" w:hAnsi="Arial" w:cs="Arial"/>
                <w:sz w:val="16"/>
                <w:szCs w:val="16"/>
                <w:lang w:val="bg-BG"/>
              </w:rPr>
              <w:t>t</w:t>
            </w:r>
          </w:p>
        </w:tc>
        <w:tc>
          <w:tcPr>
            <w:tcW w:w="262" w:type="pct"/>
            <w:tcBorders>
              <w:bottom w:val="single" w:sz="12" w:space="0" w:color="auto"/>
            </w:tcBorders>
            <w:shd w:val="clear" w:color="auto" w:fill="F2F2F2" w:themeFill="background1" w:themeFillShade="F2"/>
            <w:vAlign w:val="center"/>
          </w:tcPr>
          <w:p w:rsidR="003522FC" w:rsidRPr="00F5774C" w:rsidRDefault="003522FC" w:rsidP="0076062D">
            <w:pPr>
              <w:pStyle w:val="Style1"/>
              <w:numPr>
                <w:ilvl w:val="0"/>
                <w:numId w:val="0"/>
              </w:numPr>
              <w:rPr>
                <w:rFonts w:ascii="Arial" w:hAnsi="Arial" w:cs="Arial"/>
                <w:sz w:val="16"/>
                <w:szCs w:val="16"/>
                <w:lang w:val="bg-BG"/>
              </w:rPr>
            </w:pPr>
          </w:p>
        </w:tc>
        <w:tc>
          <w:tcPr>
            <w:tcW w:w="355" w:type="pct"/>
            <w:vMerge/>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top w:val="single" w:sz="12" w:space="0" w:color="auto"/>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January</w:t>
            </w:r>
          </w:p>
        </w:tc>
        <w:tc>
          <w:tcPr>
            <w:tcW w:w="497"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top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top w:val="single" w:sz="12" w:space="0" w:color="auto"/>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Borders>
              <w:top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February</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March</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 xml:space="preserve"> April</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May</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June</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July</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August</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September</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October</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November</w:t>
            </w:r>
          </w:p>
        </w:tc>
        <w:tc>
          <w:tcPr>
            <w:tcW w:w="497"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bottom w:val="single" w:sz="12" w:space="0" w:color="auto"/>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sz w:val="18"/>
                <w:szCs w:val="18"/>
                <w:lang w:val="bg-BG"/>
              </w:rPr>
            </w:pPr>
            <w:r w:rsidRPr="00F5774C">
              <w:rPr>
                <w:rFonts w:ascii="Arial" w:hAnsi="Arial" w:cs="Arial"/>
                <w:sz w:val="18"/>
                <w:szCs w:val="18"/>
                <w:lang w:val="bg-BG"/>
              </w:rPr>
              <w:t>December</w:t>
            </w:r>
          </w:p>
        </w:tc>
        <w:tc>
          <w:tcPr>
            <w:tcW w:w="497"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30" w:type="pct"/>
            <w:tcBorders>
              <w:bottom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left w:val="single" w:sz="12" w:space="0" w:color="auto"/>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262"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524" w:type="pct"/>
            <w:gridSpan w:val="2"/>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c>
          <w:tcPr>
            <w:tcW w:w="355" w:type="pct"/>
            <w:tcBorders>
              <w:bottom w:val="single" w:sz="12" w:space="0" w:color="auto"/>
            </w:tcBorders>
          </w:tcPr>
          <w:p w:rsidR="003522FC" w:rsidRPr="00F5774C" w:rsidRDefault="003522FC" w:rsidP="004D2F03">
            <w:pPr>
              <w:pStyle w:val="Style1"/>
              <w:numPr>
                <w:ilvl w:val="0"/>
                <w:numId w:val="0"/>
              </w:numPr>
              <w:jc w:val="both"/>
              <w:rPr>
                <w:rFonts w:ascii="Arial" w:hAnsi="Arial" w:cs="Arial"/>
                <w:sz w:val="18"/>
                <w:szCs w:val="18"/>
                <w:lang w:val="bg-BG"/>
              </w:rPr>
            </w:pPr>
          </w:p>
        </w:tc>
      </w:tr>
      <w:tr w:rsidR="003522FC" w:rsidRPr="00F5774C" w:rsidTr="00E71B6E">
        <w:tc>
          <w:tcPr>
            <w:tcW w:w="737" w:type="pct"/>
            <w:tcBorders>
              <w:top w:val="single" w:sz="12" w:space="0" w:color="auto"/>
              <w:right w:val="single" w:sz="12" w:space="0" w:color="auto"/>
            </w:tcBorders>
            <w:shd w:val="clear" w:color="auto" w:fill="F2F2F2" w:themeFill="background1" w:themeFillShade="F2"/>
          </w:tcPr>
          <w:p w:rsidR="003522FC" w:rsidRPr="00F5774C" w:rsidRDefault="003522FC" w:rsidP="004D2F03">
            <w:pPr>
              <w:pStyle w:val="Style1"/>
              <w:numPr>
                <w:ilvl w:val="0"/>
                <w:numId w:val="0"/>
              </w:numPr>
              <w:jc w:val="both"/>
              <w:rPr>
                <w:rFonts w:ascii="Arial" w:hAnsi="Arial" w:cs="Arial"/>
                <w:b/>
                <w:bCs/>
                <w:sz w:val="18"/>
                <w:szCs w:val="18"/>
                <w:lang w:val="bg-BG"/>
              </w:rPr>
            </w:pPr>
            <w:r w:rsidRPr="00F5774C">
              <w:rPr>
                <w:rFonts w:ascii="Arial" w:hAnsi="Arial" w:cs="Arial"/>
                <w:b/>
                <w:bCs/>
                <w:sz w:val="18"/>
                <w:szCs w:val="18"/>
                <w:lang w:val="bg-BG"/>
              </w:rPr>
              <w:t>Annual</w:t>
            </w:r>
          </w:p>
          <w:p w:rsidR="003522FC" w:rsidRPr="00F5774C" w:rsidRDefault="00362C45" w:rsidP="004D2F03">
            <w:pPr>
              <w:pStyle w:val="Style1"/>
              <w:numPr>
                <w:ilvl w:val="0"/>
                <w:numId w:val="0"/>
              </w:numPr>
              <w:jc w:val="both"/>
              <w:rPr>
                <w:rFonts w:ascii="Arial" w:hAnsi="Arial" w:cs="Arial"/>
                <w:b/>
                <w:bCs/>
                <w:sz w:val="18"/>
                <w:szCs w:val="18"/>
                <w:lang w:val="bg-BG"/>
              </w:rPr>
            </w:pPr>
            <w:r>
              <w:rPr>
                <w:rFonts w:ascii="Arial" w:hAnsi="Arial" w:cs="Arial"/>
                <w:b/>
                <w:bCs/>
                <w:sz w:val="18"/>
                <w:szCs w:val="18"/>
                <w:lang w:val="bg-BG"/>
              </w:rPr>
              <w:t>for 2018</w:t>
            </w:r>
          </w:p>
        </w:tc>
        <w:tc>
          <w:tcPr>
            <w:tcW w:w="497"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24"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30" w:type="pct"/>
            <w:tcBorders>
              <w:top w:val="single" w:sz="12" w:space="0" w:color="auto"/>
              <w:right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262" w:type="pct"/>
            <w:tcBorders>
              <w:top w:val="single" w:sz="12" w:space="0" w:color="auto"/>
              <w:left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262"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262"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524" w:type="pct"/>
            <w:gridSpan w:val="2"/>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c>
          <w:tcPr>
            <w:tcW w:w="355" w:type="pct"/>
            <w:tcBorders>
              <w:top w:val="single" w:sz="12" w:space="0" w:color="auto"/>
            </w:tcBorders>
          </w:tcPr>
          <w:p w:rsidR="003522FC" w:rsidRPr="00F5774C" w:rsidRDefault="003522FC" w:rsidP="004D2F03">
            <w:pPr>
              <w:pStyle w:val="Style1"/>
              <w:numPr>
                <w:ilvl w:val="0"/>
                <w:numId w:val="0"/>
              </w:numPr>
              <w:jc w:val="both"/>
              <w:rPr>
                <w:rFonts w:ascii="Arial" w:hAnsi="Arial" w:cs="Arial"/>
                <w:b/>
                <w:bCs/>
                <w:sz w:val="18"/>
                <w:szCs w:val="18"/>
                <w:lang w:val="bg-BG"/>
              </w:rPr>
            </w:pPr>
          </w:p>
        </w:tc>
      </w:tr>
    </w:tbl>
    <w:p w:rsidR="003522FC" w:rsidRPr="00F5774C" w:rsidRDefault="003522FC" w:rsidP="004D2F03">
      <w:pPr>
        <w:pStyle w:val="Style1"/>
        <w:numPr>
          <w:ilvl w:val="0"/>
          <w:numId w:val="0"/>
        </w:numPr>
        <w:jc w:val="both"/>
        <w:rPr>
          <w:rFonts w:ascii="Arial" w:hAnsi="Arial" w:cs="Arial"/>
          <w:lang w:val="bg-BG"/>
        </w:rPr>
      </w:pPr>
    </w:p>
    <w:p w:rsidR="003522FC" w:rsidRPr="00F5774C" w:rsidRDefault="003522FC" w:rsidP="004D2F03">
      <w:pPr>
        <w:pStyle w:val="Header"/>
        <w:rPr>
          <w:rFonts w:ascii="Arial" w:hAnsi="Arial" w:cs="Arial"/>
          <w:b/>
          <w:bCs/>
          <w:sz w:val="20"/>
          <w:szCs w:val="20"/>
        </w:rPr>
      </w:pPr>
    </w:p>
    <w:p w:rsidR="003522FC" w:rsidRPr="00F5774C" w:rsidRDefault="003522FC" w:rsidP="002D6B84">
      <w:pPr>
        <w:pStyle w:val="Heading1"/>
        <w:numPr>
          <w:ilvl w:val="0"/>
          <w:numId w:val="0"/>
        </w:numPr>
        <w:rPr>
          <w:sz w:val="20"/>
          <w:szCs w:val="20"/>
        </w:rPr>
      </w:pPr>
    </w:p>
    <w:sectPr w:rsidR="003522FC" w:rsidRPr="00F5774C" w:rsidSect="006F7480">
      <w:head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5C" w:rsidRDefault="00DA0D5C">
      <w:r>
        <w:separator/>
      </w:r>
    </w:p>
  </w:endnote>
  <w:endnote w:type="continuationSeparator" w:id="0">
    <w:p w:rsidR="00DA0D5C" w:rsidRDefault="00D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roman"/>
    <w:notTrueType/>
    <w:pitch w:val="default"/>
    <w:sig w:usb0="00000003" w:usb1="00000000" w:usb2="00000000" w:usb3="00000000" w:csb0="00000001" w:csb1="00000000"/>
  </w:font>
  <w:font w:name="Eagle Software">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5C" w:rsidRDefault="00DA0D5C">
      <w:r>
        <w:separator/>
      </w:r>
    </w:p>
  </w:footnote>
  <w:footnote w:type="continuationSeparator" w:id="0">
    <w:p w:rsidR="00DA0D5C" w:rsidRDefault="00DA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2" w:space="0" w:color="auto"/>
        <w:left w:val="single" w:sz="12" w:space="0" w:color="auto"/>
        <w:bottom w:val="single" w:sz="12" w:space="0" w:color="auto"/>
        <w:right w:val="single" w:sz="12" w:space="0" w:color="auto"/>
        <w:insideV w:val="single" w:sz="12" w:space="0" w:color="auto"/>
      </w:tblBorders>
      <w:tblCellMar>
        <w:left w:w="0" w:type="dxa"/>
        <w:right w:w="0" w:type="dxa"/>
      </w:tblCellMar>
      <w:tblLook w:val="0000" w:firstRow="0" w:lastRow="0" w:firstColumn="0" w:lastColumn="0" w:noHBand="0" w:noVBand="0"/>
    </w:tblPr>
    <w:tblGrid>
      <w:gridCol w:w="2285"/>
      <w:gridCol w:w="5282"/>
      <w:gridCol w:w="2041"/>
    </w:tblGrid>
    <w:tr w:rsidR="00E252D1" w:rsidRPr="006F7480">
      <w:trPr>
        <w:trHeight w:val="392"/>
      </w:trPr>
      <w:tc>
        <w:tcPr>
          <w:tcW w:w="1189" w:type="pct"/>
          <w:tcBorders>
            <w:top w:val="single" w:sz="12" w:space="0" w:color="auto"/>
            <w:bottom w:val="single" w:sz="12" w:space="0" w:color="auto"/>
          </w:tcBorders>
          <w:vAlign w:val="center"/>
        </w:tcPr>
        <w:p w:rsidR="00E252D1" w:rsidRPr="006177DF" w:rsidRDefault="00E252D1" w:rsidP="006177DF">
          <w:pPr>
            <w:jc w:val="center"/>
            <w:rPr>
              <w:rFonts w:ascii="Arial" w:hAnsi="Arial" w:cs="Arial"/>
              <w:sz w:val="18"/>
              <w:szCs w:val="18"/>
            </w:rPr>
          </w:pPr>
          <w:r w:rsidRPr="006664A0">
            <w:rPr>
              <w:rFonts w:ascii="Arial" w:hAnsi="Arial" w:cs="Arial"/>
              <w:sz w:val="18"/>
              <w:szCs w:val="18"/>
            </w:rPr>
            <w:t>Име на фирмата</w:t>
          </w:r>
        </w:p>
      </w:tc>
      <w:tc>
        <w:tcPr>
          <w:tcW w:w="2749" w:type="pct"/>
          <w:tcBorders>
            <w:top w:val="single" w:sz="12" w:space="0" w:color="auto"/>
            <w:left w:val="nil"/>
            <w:bottom w:val="single" w:sz="12" w:space="0" w:color="auto"/>
          </w:tcBorders>
          <w:vAlign w:val="center"/>
        </w:tcPr>
        <w:p w:rsidR="00E252D1" w:rsidRPr="006F7480" w:rsidRDefault="00E252D1" w:rsidP="006F7480">
          <w:pPr>
            <w:jc w:val="center"/>
            <w:rPr>
              <w:rFonts w:ascii="Arial" w:hAnsi="Arial" w:cs="Arial"/>
              <w:sz w:val="18"/>
              <w:szCs w:val="18"/>
              <w:lang w:val="en-US"/>
            </w:rPr>
          </w:pPr>
          <w:r>
            <w:rPr>
              <w:rFonts w:ascii="Arial" w:hAnsi="Arial" w:cs="Arial"/>
              <w:b/>
              <w:bCs/>
              <w:sz w:val="18"/>
              <w:szCs w:val="18"/>
            </w:rPr>
            <w:t xml:space="preserve">ДОКУМЕНТИРАНА СИСТЕМА ЗА КОНТРОЛ ПО </w:t>
          </w:r>
          <w:r>
            <w:rPr>
              <w:rFonts w:ascii="Arial" w:hAnsi="Arial" w:cs="Arial"/>
              <w:b/>
              <w:bCs/>
              <w:sz w:val="18"/>
              <w:szCs w:val="18"/>
              <w:lang w:val="en-US"/>
            </w:rPr>
            <w:t>FSC COC</w:t>
          </w:r>
        </w:p>
      </w:tc>
      <w:tc>
        <w:tcPr>
          <w:tcW w:w="1062" w:type="pct"/>
          <w:tcBorders>
            <w:top w:val="single" w:sz="12" w:space="0" w:color="auto"/>
            <w:left w:val="nil"/>
            <w:bottom w:val="single" w:sz="12" w:space="0" w:color="auto"/>
          </w:tcBorders>
          <w:vAlign w:val="center"/>
        </w:tcPr>
        <w:p w:rsidR="00E252D1" w:rsidRPr="00B02D9D" w:rsidRDefault="00E252D1" w:rsidP="006F7480">
          <w:pPr>
            <w:pStyle w:val="Header"/>
            <w:ind w:left="113"/>
            <w:rPr>
              <w:rFonts w:ascii="Arial" w:hAnsi="Arial" w:cs="Arial"/>
              <w:sz w:val="16"/>
              <w:szCs w:val="16"/>
              <w:lang w:val="en-US"/>
            </w:rPr>
          </w:pPr>
          <w:r>
            <w:rPr>
              <w:rFonts w:ascii="Arial" w:hAnsi="Arial" w:cs="Arial"/>
              <w:sz w:val="16"/>
              <w:szCs w:val="16"/>
            </w:rPr>
            <w:t>Дата 05.01.</w:t>
          </w:r>
          <w:r>
            <w:rPr>
              <w:rFonts w:ascii="Arial" w:hAnsi="Arial" w:cs="Arial"/>
              <w:sz w:val="16"/>
              <w:szCs w:val="16"/>
              <w:lang w:val="en-US"/>
            </w:rPr>
            <w:t>2018</w:t>
          </w:r>
        </w:p>
        <w:p w:rsidR="00E252D1" w:rsidRPr="006F7480" w:rsidRDefault="00E252D1" w:rsidP="006F7480">
          <w:pPr>
            <w:pStyle w:val="Header"/>
            <w:ind w:left="113"/>
            <w:rPr>
              <w:rFonts w:ascii="Arial" w:hAnsi="Arial" w:cs="Arial"/>
              <w:sz w:val="16"/>
              <w:szCs w:val="16"/>
            </w:rPr>
          </w:pPr>
          <w:r>
            <w:rPr>
              <w:rFonts w:ascii="Arial" w:hAnsi="Arial" w:cs="Arial"/>
              <w:sz w:val="16"/>
              <w:szCs w:val="16"/>
            </w:rPr>
            <w:t>Ревизия 1</w:t>
          </w:r>
        </w:p>
        <w:p w:rsidR="00E252D1" w:rsidRPr="006F7480" w:rsidRDefault="00E252D1" w:rsidP="006F7480">
          <w:pPr>
            <w:pStyle w:val="Header"/>
            <w:ind w:left="113"/>
            <w:rPr>
              <w:rStyle w:val="PageNumber"/>
              <w:rFonts w:ascii="Arial" w:hAnsi="Arial" w:cs="Arial"/>
              <w:sz w:val="16"/>
              <w:szCs w:val="16"/>
            </w:rPr>
          </w:pPr>
          <w:r w:rsidRPr="006F7480">
            <w:rPr>
              <w:rStyle w:val="PageNumber"/>
              <w:rFonts w:ascii="Arial" w:hAnsi="Arial" w:cs="Arial"/>
              <w:sz w:val="16"/>
              <w:szCs w:val="16"/>
            </w:rPr>
            <w:t xml:space="preserve">Лист </w:t>
          </w:r>
          <w:r w:rsidRPr="006F7480">
            <w:rPr>
              <w:rFonts w:ascii="Arial" w:hAnsi="Arial" w:cs="Arial"/>
              <w:sz w:val="16"/>
              <w:szCs w:val="16"/>
            </w:rPr>
            <w:fldChar w:fldCharType="begin"/>
          </w:r>
          <w:r w:rsidRPr="006F7480">
            <w:rPr>
              <w:rFonts w:ascii="Arial" w:hAnsi="Arial" w:cs="Arial"/>
              <w:sz w:val="16"/>
              <w:szCs w:val="16"/>
            </w:rPr>
            <w:instrText xml:space="preserve"> PAGE </w:instrText>
          </w:r>
          <w:r w:rsidRPr="006F7480">
            <w:rPr>
              <w:rFonts w:ascii="Arial" w:hAnsi="Arial" w:cs="Arial"/>
              <w:sz w:val="16"/>
              <w:szCs w:val="16"/>
            </w:rPr>
            <w:fldChar w:fldCharType="separate"/>
          </w:r>
          <w:r w:rsidR="00B93BBA">
            <w:rPr>
              <w:rFonts w:ascii="Arial" w:hAnsi="Arial" w:cs="Arial"/>
              <w:noProof/>
              <w:sz w:val="16"/>
              <w:szCs w:val="16"/>
            </w:rPr>
            <w:t>20</w:t>
          </w:r>
          <w:r w:rsidRPr="006F7480">
            <w:rPr>
              <w:rFonts w:ascii="Arial" w:hAnsi="Arial" w:cs="Arial"/>
              <w:sz w:val="16"/>
              <w:szCs w:val="16"/>
            </w:rPr>
            <w:fldChar w:fldCharType="end"/>
          </w:r>
        </w:p>
        <w:p w:rsidR="00E252D1" w:rsidRPr="006F7480" w:rsidRDefault="00E252D1" w:rsidP="006F7480">
          <w:pPr>
            <w:pStyle w:val="Header"/>
            <w:ind w:left="113"/>
            <w:rPr>
              <w:rFonts w:ascii="Arial" w:hAnsi="Arial" w:cs="Arial"/>
              <w:sz w:val="18"/>
              <w:szCs w:val="18"/>
            </w:rPr>
          </w:pPr>
          <w:r w:rsidRPr="006F7480">
            <w:rPr>
              <w:rStyle w:val="PageNumber"/>
              <w:rFonts w:ascii="Arial" w:hAnsi="Arial" w:cs="Arial"/>
              <w:sz w:val="16"/>
              <w:szCs w:val="16"/>
            </w:rPr>
            <w:t xml:space="preserve">Вс. листа </w:t>
          </w:r>
          <w:r w:rsidRPr="006F7480">
            <w:rPr>
              <w:rFonts w:ascii="Arial" w:hAnsi="Arial" w:cs="Arial"/>
              <w:sz w:val="16"/>
              <w:szCs w:val="16"/>
            </w:rPr>
            <w:fldChar w:fldCharType="begin"/>
          </w:r>
          <w:r w:rsidRPr="006F7480">
            <w:rPr>
              <w:rFonts w:ascii="Arial" w:hAnsi="Arial" w:cs="Arial"/>
              <w:sz w:val="16"/>
              <w:szCs w:val="16"/>
            </w:rPr>
            <w:instrText xml:space="preserve"> NUMPAGES </w:instrText>
          </w:r>
          <w:r w:rsidRPr="006F7480">
            <w:rPr>
              <w:rFonts w:ascii="Arial" w:hAnsi="Arial" w:cs="Arial"/>
              <w:sz w:val="16"/>
              <w:szCs w:val="16"/>
            </w:rPr>
            <w:fldChar w:fldCharType="separate"/>
          </w:r>
          <w:r w:rsidR="00B93BBA">
            <w:rPr>
              <w:rFonts w:ascii="Arial" w:hAnsi="Arial" w:cs="Arial"/>
              <w:noProof/>
              <w:sz w:val="16"/>
              <w:szCs w:val="16"/>
            </w:rPr>
            <w:t>25</w:t>
          </w:r>
          <w:r w:rsidRPr="006F7480">
            <w:rPr>
              <w:rFonts w:ascii="Arial" w:hAnsi="Arial" w:cs="Arial"/>
              <w:sz w:val="16"/>
              <w:szCs w:val="16"/>
            </w:rPr>
            <w:fldChar w:fldCharType="end"/>
          </w:r>
        </w:p>
      </w:tc>
    </w:tr>
  </w:tbl>
  <w:p w:rsidR="00E252D1" w:rsidRPr="006F7480" w:rsidRDefault="00E252D1">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3"/>
    <w:lvl w:ilvl="0">
      <w:start w:val="1"/>
      <w:numFmt w:val="bullet"/>
      <w:lvlText w:val=""/>
      <w:lvlJc w:val="left"/>
      <w:pPr>
        <w:tabs>
          <w:tab w:val="num" w:pos="1872"/>
        </w:tabs>
        <w:ind w:left="1872" w:hanging="432"/>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312"/>
        </w:tabs>
        <w:ind w:left="3312" w:hanging="432"/>
      </w:pPr>
      <w:rPr>
        <w:rFonts w:ascii="Symbol" w:hAnsi="Symbol" w:cs="Symbol"/>
        <w:sz w:val="20"/>
        <w:szCs w:val="20"/>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4"/>
    <w:multiLevelType w:val="singleLevel"/>
    <w:tmpl w:val="00000004"/>
    <w:name w:val="WW8Num15"/>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rPr>
    </w:lvl>
  </w:abstractNum>
  <w:abstractNum w:abstractNumId="3" w15:restartNumberingAfterBreak="0">
    <w:nsid w:val="05617BC2"/>
    <w:multiLevelType w:val="hybridMultilevel"/>
    <w:tmpl w:val="2ED4C1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86F4081"/>
    <w:multiLevelType w:val="hybridMultilevel"/>
    <w:tmpl w:val="8F1835D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A800BE5"/>
    <w:multiLevelType w:val="hybridMultilevel"/>
    <w:tmpl w:val="DE3E6F4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FF0176D"/>
    <w:multiLevelType w:val="hybridMultilevel"/>
    <w:tmpl w:val="DCE4B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702C04"/>
    <w:multiLevelType w:val="hybridMultilevel"/>
    <w:tmpl w:val="806E645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9657C91"/>
    <w:multiLevelType w:val="hybridMultilevel"/>
    <w:tmpl w:val="36EA2AD0"/>
    <w:lvl w:ilvl="0" w:tplc="8F32EEC6">
      <w:start w:val="6"/>
      <w:numFmt w:val="bullet"/>
      <w:lvlText w:val="-"/>
      <w:lvlJc w:val="left"/>
      <w:pPr>
        <w:ind w:left="1080" w:hanging="360"/>
      </w:pPr>
      <w:rPr>
        <w:rFonts w:ascii="Arial" w:eastAsia="Times New Roman"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D3F3375"/>
    <w:multiLevelType w:val="hybridMultilevel"/>
    <w:tmpl w:val="AED80F1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DF50221"/>
    <w:multiLevelType w:val="singleLevel"/>
    <w:tmpl w:val="ED2EB264"/>
    <w:lvl w:ilvl="0">
      <w:start w:val="1"/>
      <w:numFmt w:val="upperRoman"/>
      <w:pStyle w:val="Style1"/>
      <w:lvlText w:val="%1."/>
      <w:lvlJc w:val="left"/>
      <w:pPr>
        <w:tabs>
          <w:tab w:val="num" w:pos="720"/>
        </w:tabs>
        <w:ind w:left="720" w:hanging="720"/>
      </w:pPr>
      <w:rPr>
        <w:rFonts w:ascii="Arial" w:hAnsi="Arial" w:cs="Arial" w:hint="default"/>
        <w:b/>
        <w:bCs/>
        <w:i w:val="0"/>
        <w:iCs w:val="0"/>
        <w:sz w:val="24"/>
        <w:szCs w:val="24"/>
      </w:rPr>
    </w:lvl>
  </w:abstractNum>
  <w:abstractNum w:abstractNumId="11" w15:restartNumberingAfterBreak="0">
    <w:nsid w:val="1F4131A7"/>
    <w:multiLevelType w:val="hybridMultilevel"/>
    <w:tmpl w:val="38BAA1F4"/>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1FB639AE"/>
    <w:multiLevelType w:val="hybridMultilevel"/>
    <w:tmpl w:val="245645F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26A767F"/>
    <w:multiLevelType w:val="hybridMultilevel"/>
    <w:tmpl w:val="A93CE21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2BE47575"/>
    <w:multiLevelType w:val="hybridMultilevel"/>
    <w:tmpl w:val="B9347698"/>
    <w:lvl w:ilvl="0" w:tplc="0E74F5B6">
      <w:numFmt w:val="bullet"/>
      <w:lvlText w:val="-"/>
      <w:lvlJc w:val="left"/>
      <w:pPr>
        <w:ind w:left="1800" w:hanging="360"/>
      </w:pPr>
      <w:rPr>
        <w:rFonts w:ascii="Arial-BoldMT" w:eastAsia="Times New Roman" w:hAnsi="Arial-BoldMT"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15:restartNumberingAfterBreak="0">
    <w:nsid w:val="3772593F"/>
    <w:multiLevelType w:val="hybridMultilevel"/>
    <w:tmpl w:val="12FA5D2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ECC4D43"/>
    <w:multiLevelType w:val="hybridMultilevel"/>
    <w:tmpl w:val="8BFCB0A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7BB02F5"/>
    <w:multiLevelType w:val="hybridMultilevel"/>
    <w:tmpl w:val="6184753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0CC68D8"/>
    <w:multiLevelType w:val="hybridMultilevel"/>
    <w:tmpl w:val="F3B28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8D9494B"/>
    <w:multiLevelType w:val="multilevel"/>
    <w:tmpl w:val="C6F2B992"/>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B04126"/>
    <w:multiLevelType w:val="hybridMultilevel"/>
    <w:tmpl w:val="373E935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5083B84"/>
    <w:multiLevelType w:val="hybridMultilevel"/>
    <w:tmpl w:val="C966F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CB7B8F"/>
    <w:multiLevelType w:val="hybridMultilevel"/>
    <w:tmpl w:val="C1EC0C8E"/>
    <w:lvl w:ilvl="0" w:tplc="8F32EEC6">
      <w:start w:val="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1D829A8"/>
    <w:multiLevelType w:val="multilevel"/>
    <w:tmpl w:val="B4D83424"/>
    <w:lvl w:ilvl="0">
      <w:start w:val="1"/>
      <w:numFmt w:val="decimal"/>
      <w:pStyle w:val="Heading1"/>
      <w:lvlText w:val="%1"/>
      <w:lvlJc w:val="left"/>
      <w:pPr>
        <w:tabs>
          <w:tab w:val="num" w:pos="432"/>
        </w:tabs>
        <w:ind w:left="432" w:hanging="432"/>
      </w:pPr>
      <w:rPr>
        <w:rFonts w:ascii="Times New Roman" w:hAnsi="Times New Roman" w:cs="Times New Roman" w:hint="default"/>
        <w:b/>
        <w:bCs/>
        <w:i w:val="0"/>
        <w:iCs w:val="0"/>
        <w:caps w:val="0"/>
        <w:sz w:val="24"/>
        <w:szCs w:val="24"/>
      </w:rPr>
    </w:lvl>
    <w:lvl w:ilvl="1">
      <w:start w:val="1"/>
      <w:numFmt w:val="decimal"/>
      <w:pStyle w:val="Heading2"/>
      <w:lvlText w:val="%1.%2"/>
      <w:lvlJc w:val="left"/>
      <w:pPr>
        <w:tabs>
          <w:tab w:val="num" w:pos="576"/>
        </w:tabs>
        <w:ind w:left="576" w:hanging="576"/>
      </w:pPr>
      <w:rPr>
        <w:rFonts w:ascii="Times New Roman" w:hAnsi="Times New Roman" w:cs="Times New Roman" w:hint="default"/>
        <w:b/>
        <w:bCs/>
        <w:i w:val="0"/>
        <w:iCs w:val="0"/>
        <w:sz w:val="24"/>
        <w:szCs w:val="24"/>
      </w:rPr>
    </w:lvl>
    <w:lvl w:ilvl="2">
      <w:start w:val="1"/>
      <w:numFmt w:val="decimal"/>
      <w:pStyle w:val="Heading3"/>
      <w:lvlText w:val="%1.%2.%3"/>
      <w:lvlJc w:val="left"/>
      <w:pPr>
        <w:tabs>
          <w:tab w:val="num" w:pos="720"/>
        </w:tabs>
        <w:ind w:left="720" w:hanging="720"/>
      </w:pPr>
      <w:rPr>
        <w:rFonts w:ascii="Times New Roman" w:hAnsi="Times New Roman" w:cs="Times New Roman" w:hint="default"/>
        <w:b/>
        <w:bCs/>
        <w:i/>
        <w:iCs/>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2171D29"/>
    <w:multiLevelType w:val="hybridMultilevel"/>
    <w:tmpl w:val="608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103B3"/>
    <w:multiLevelType w:val="hybridMultilevel"/>
    <w:tmpl w:val="4EEE88C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697428D"/>
    <w:multiLevelType w:val="hybridMultilevel"/>
    <w:tmpl w:val="DFFE8F2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8A4109A"/>
    <w:multiLevelType w:val="hybridMultilevel"/>
    <w:tmpl w:val="4572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A5969"/>
    <w:multiLevelType w:val="hybridMultilevel"/>
    <w:tmpl w:val="16E0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07877"/>
    <w:multiLevelType w:val="hybridMultilevel"/>
    <w:tmpl w:val="5D8881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145FC5"/>
    <w:multiLevelType w:val="hybridMultilevel"/>
    <w:tmpl w:val="8298A7A0"/>
    <w:lvl w:ilvl="0" w:tplc="04090005">
      <w:start w:val="1"/>
      <w:numFmt w:val="bullet"/>
      <w:lvlText w:val=""/>
      <w:lvlJc w:val="left"/>
      <w:pPr>
        <w:ind w:left="1080" w:hanging="360"/>
      </w:pPr>
      <w:rPr>
        <w:rFonts w:ascii="Wingdings" w:hAnsi="Wingdings" w:cs="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7DF86F2E"/>
    <w:multiLevelType w:val="hybridMultilevel"/>
    <w:tmpl w:val="F0BCE4E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E606D19"/>
    <w:multiLevelType w:val="hybridMultilevel"/>
    <w:tmpl w:val="4F7831D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7FAC4EB1"/>
    <w:multiLevelType w:val="hybridMultilevel"/>
    <w:tmpl w:val="2BE8E19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3"/>
  </w:num>
  <w:num w:numId="2">
    <w:abstractNumId w:val="5"/>
  </w:num>
  <w:num w:numId="3">
    <w:abstractNumId w:val="12"/>
  </w:num>
  <w:num w:numId="4">
    <w:abstractNumId w:val="15"/>
  </w:num>
  <w:num w:numId="5">
    <w:abstractNumId w:val="25"/>
  </w:num>
  <w:num w:numId="6">
    <w:abstractNumId w:val="7"/>
  </w:num>
  <w:num w:numId="7">
    <w:abstractNumId w:val="17"/>
  </w:num>
  <w:num w:numId="8">
    <w:abstractNumId w:val="26"/>
  </w:num>
  <w:num w:numId="9">
    <w:abstractNumId w:val="33"/>
  </w:num>
  <w:num w:numId="10">
    <w:abstractNumId w:val="10"/>
  </w:num>
  <w:num w:numId="11">
    <w:abstractNumId w:val="4"/>
  </w:num>
  <w:num w:numId="12">
    <w:abstractNumId w:val="3"/>
  </w:num>
  <w:num w:numId="13">
    <w:abstractNumId w:val="32"/>
  </w:num>
  <w:num w:numId="14">
    <w:abstractNumId w:val="20"/>
  </w:num>
  <w:num w:numId="15">
    <w:abstractNumId w:val="31"/>
  </w:num>
  <w:num w:numId="16">
    <w:abstractNumId w:val="11"/>
  </w:num>
  <w:num w:numId="17">
    <w:abstractNumId w:val="14"/>
  </w:num>
  <w:num w:numId="18">
    <w:abstractNumId w:val="19"/>
  </w:num>
  <w:num w:numId="19">
    <w:abstractNumId w:val="9"/>
  </w:num>
  <w:num w:numId="20">
    <w:abstractNumId w:val="18"/>
  </w:num>
  <w:num w:numId="21">
    <w:abstractNumId w:val="13"/>
  </w:num>
  <w:num w:numId="22">
    <w:abstractNumId w:val="10"/>
  </w:num>
  <w:num w:numId="23">
    <w:abstractNumId w:val="16"/>
  </w:num>
  <w:num w:numId="24">
    <w:abstractNumId w:val="10"/>
  </w:num>
  <w:num w:numId="25">
    <w:abstractNumId w:val="10"/>
  </w:num>
  <w:num w:numId="26">
    <w:abstractNumId w:val="10"/>
  </w:num>
  <w:num w:numId="27">
    <w:abstractNumId w:val="6"/>
  </w:num>
  <w:num w:numId="28">
    <w:abstractNumId w:val="22"/>
  </w:num>
  <w:num w:numId="29">
    <w:abstractNumId w:val="8"/>
  </w:num>
  <w:num w:numId="30">
    <w:abstractNumId w:val="30"/>
  </w:num>
  <w:num w:numId="31">
    <w:abstractNumId w:val="29"/>
  </w:num>
  <w:num w:numId="32">
    <w:abstractNumId w:val="21"/>
  </w:num>
  <w:num w:numId="33">
    <w:abstractNumId w:val="2"/>
  </w:num>
  <w:num w:numId="34">
    <w:abstractNumId w:val="27"/>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defaultTabStop w:val="708"/>
  <w:hyphenationZone w:val="425"/>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8B"/>
    <w:rsid w:val="00000E21"/>
    <w:rsid w:val="00002C7D"/>
    <w:rsid w:val="0000301E"/>
    <w:rsid w:val="000032EE"/>
    <w:rsid w:val="0000486F"/>
    <w:rsid w:val="000223EC"/>
    <w:rsid w:val="0002264E"/>
    <w:rsid w:val="00025FFC"/>
    <w:rsid w:val="0003116A"/>
    <w:rsid w:val="000431A1"/>
    <w:rsid w:val="00046F37"/>
    <w:rsid w:val="000510CF"/>
    <w:rsid w:val="00051A23"/>
    <w:rsid w:val="00056988"/>
    <w:rsid w:val="00063F9E"/>
    <w:rsid w:val="0006754B"/>
    <w:rsid w:val="00071EDC"/>
    <w:rsid w:val="000763A2"/>
    <w:rsid w:val="00083889"/>
    <w:rsid w:val="00084370"/>
    <w:rsid w:val="00090A57"/>
    <w:rsid w:val="000A1466"/>
    <w:rsid w:val="000A3633"/>
    <w:rsid w:val="000A3FDB"/>
    <w:rsid w:val="000A5168"/>
    <w:rsid w:val="000A692F"/>
    <w:rsid w:val="000B018C"/>
    <w:rsid w:val="000B0489"/>
    <w:rsid w:val="000B0619"/>
    <w:rsid w:val="000B5601"/>
    <w:rsid w:val="000B59A2"/>
    <w:rsid w:val="000C007E"/>
    <w:rsid w:val="000C0D8B"/>
    <w:rsid w:val="000C10EE"/>
    <w:rsid w:val="000D4002"/>
    <w:rsid w:val="000D77A0"/>
    <w:rsid w:val="000D791C"/>
    <w:rsid w:val="000D7E1A"/>
    <w:rsid w:val="000E0B92"/>
    <w:rsid w:val="000E26A2"/>
    <w:rsid w:val="000E5641"/>
    <w:rsid w:val="000F2D05"/>
    <w:rsid w:val="000F2D58"/>
    <w:rsid w:val="000F3311"/>
    <w:rsid w:val="000F5EB6"/>
    <w:rsid w:val="000F7C66"/>
    <w:rsid w:val="00105854"/>
    <w:rsid w:val="0010633F"/>
    <w:rsid w:val="0011016E"/>
    <w:rsid w:val="001105EC"/>
    <w:rsid w:val="00115E60"/>
    <w:rsid w:val="00117BE6"/>
    <w:rsid w:val="00124263"/>
    <w:rsid w:val="001248A1"/>
    <w:rsid w:val="00125901"/>
    <w:rsid w:val="001330DC"/>
    <w:rsid w:val="00134823"/>
    <w:rsid w:val="00134FFF"/>
    <w:rsid w:val="001374F5"/>
    <w:rsid w:val="00140FB0"/>
    <w:rsid w:val="00143745"/>
    <w:rsid w:val="001454E2"/>
    <w:rsid w:val="00145B2E"/>
    <w:rsid w:val="00147C3F"/>
    <w:rsid w:val="00150457"/>
    <w:rsid w:val="00152353"/>
    <w:rsid w:val="00154196"/>
    <w:rsid w:val="00155FE5"/>
    <w:rsid w:val="00157593"/>
    <w:rsid w:val="00164E33"/>
    <w:rsid w:val="00170557"/>
    <w:rsid w:val="00170A64"/>
    <w:rsid w:val="0017191F"/>
    <w:rsid w:val="00173AA1"/>
    <w:rsid w:val="001747F6"/>
    <w:rsid w:val="0017695F"/>
    <w:rsid w:val="0018503F"/>
    <w:rsid w:val="00187BE8"/>
    <w:rsid w:val="00187E48"/>
    <w:rsid w:val="0019313E"/>
    <w:rsid w:val="001937C0"/>
    <w:rsid w:val="001A02F7"/>
    <w:rsid w:val="001A0A5B"/>
    <w:rsid w:val="001A200E"/>
    <w:rsid w:val="001A41D1"/>
    <w:rsid w:val="001B3A48"/>
    <w:rsid w:val="001C1E3B"/>
    <w:rsid w:val="001C2C52"/>
    <w:rsid w:val="001C3BC5"/>
    <w:rsid w:val="001C3F75"/>
    <w:rsid w:val="001D201E"/>
    <w:rsid w:val="001D328C"/>
    <w:rsid w:val="001D3B03"/>
    <w:rsid w:val="001D3F6A"/>
    <w:rsid w:val="001E1E09"/>
    <w:rsid w:val="001E27FC"/>
    <w:rsid w:val="001E3287"/>
    <w:rsid w:val="001E4448"/>
    <w:rsid w:val="001E66B4"/>
    <w:rsid w:val="001F0942"/>
    <w:rsid w:val="001F4D80"/>
    <w:rsid w:val="001F6ED6"/>
    <w:rsid w:val="00202AE2"/>
    <w:rsid w:val="00204E87"/>
    <w:rsid w:val="002127EB"/>
    <w:rsid w:val="00216DA3"/>
    <w:rsid w:val="00223452"/>
    <w:rsid w:val="00223BC2"/>
    <w:rsid w:val="002248D4"/>
    <w:rsid w:val="00233E39"/>
    <w:rsid w:val="00236A95"/>
    <w:rsid w:val="00242113"/>
    <w:rsid w:val="00244933"/>
    <w:rsid w:val="00250041"/>
    <w:rsid w:val="00252D95"/>
    <w:rsid w:val="00255D63"/>
    <w:rsid w:val="00255DD6"/>
    <w:rsid w:val="0026630E"/>
    <w:rsid w:val="002672B9"/>
    <w:rsid w:val="002827D0"/>
    <w:rsid w:val="0028705D"/>
    <w:rsid w:val="0029017B"/>
    <w:rsid w:val="00291694"/>
    <w:rsid w:val="002A0E21"/>
    <w:rsid w:val="002A2F49"/>
    <w:rsid w:val="002A4E6C"/>
    <w:rsid w:val="002B23BD"/>
    <w:rsid w:val="002B293D"/>
    <w:rsid w:val="002C1A35"/>
    <w:rsid w:val="002C3CC6"/>
    <w:rsid w:val="002C4876"/>
    <w:rsid w:val="002C576E"/>
    <w:rsid w:val="002C6B35"/>
    <w:rsid w:val="002D19EB"/>
    <w:rsid w:val="002D23D7"/>
    <w:rsid w:val="002D2509"/>
    <w:rsid w:val="002D2686"/>
    <w:rsid w:val="002D4E95"/>
    <w:rsid w:val="002D6B84"/>
    <w:rsid w:val="002D7D7E"/>
    <w:rsid w:val="002E3042"/>
    <w:rsid w:val="002E3B1F"/>
    <w:rsid w:val="002E5A03"/>
    <w:rsid w:val="002F22F6"/>
    <w:rsid w:val="002F3965"/>
    <w:rsid w:val="002F4705"/>
    <w:rsid w:val="002F4E08"/>
    <w:rsid w:val="00311389"/>
    <w:rsid w:val="00314CA9"/>
    <w:rsid w:val="003161DA"/>
    <w:rsid w:val="003176BE"/>
    <w:rsid w:val="00321A07"/>
    <w:rsid w:val="00324B1B"/>
    <w:rsid w:val="0033767F"/>
    <w:rsid w:val="0034455F"/>
    <w:rsid w:val="00344A74"/>
    <w:rsid w:val="00345123"/>
    <w:rsid w:val="0034611F"/>
    <w:rsid w:val="0034685F"/>
    <w:rsid w:val="00346951"/>
    <w:rsid w:val="003470C8"/>
    <w:rsid w:val="003522FC"/>
    <w:rsid w:val="003540C6"/>
    <w:rsid w:val="00361BD5"/>
    <w:rsid w:val="00362C45"/>
    <w:rsid w:val="003650A0"/>
    <w:rsid w:val="003674E5"/>
    <w:rsid w:val="00375B62"/>
    <w:rsid w:val="0038185D"/>
    <w:rsid w:val="00392321"/>
    <w:rsid w:val="003943D7"/>
    <w:rsid w:val="00394E77"/>
    <w:rsid w:val="00395404"/>
    <w:rsid w:val="003A4CC6"/>
    <w:rsid w:val="003A78CB"/>
    <w:rsid w:val="003B1EF6"/>
    <w:rsid w:val="003B4154"/>
    <w:rsid w:val="003B416E"/>
    <w:rsid w:val="003B4735"/>
    <w:rsid w:val="003B5E19"/>
    <w:rsid w:val="003B71C3"/>
    <w:rsid w:val="003C02D5"/>
    <w:rsid w:val="003C0851"/>
    <w:rsid w:val="003C204A"/>
    <w:rsid w:val="003C2F78"/>
    <w:rsid w:val="003C589F"/>
    <w:rsid w:val="003D0037"/>
    <w:rsid w:val="003D0508"/>
    <w:rsid w:val="003D05DE"/>
    <w:rsid w:val="003D121A"/>
    <w:rsid w:val="003D2FE2"/>
    <w:rsid w:val="003E2A2A"/>
    <w:rsid w:val="003F31EB"/>
    <w:rsid w:val="003F541C"/>
    <w:rsid w:val="003F6997"/>
    <w:rsid w:val="00400368"/>
    <w:rsid w:val="00401461"/>
    <w:rsid w:val="00403735"/>
    <w:rsid w:val="004047CE"/>
    <w:rsid w:val="00410E26"/>
    <w:rsid w:val="00411FA7"/>
    <w:rsid w:val="00412A45"/>
    <w:rsid w:val="00412CA1"/>
    <w:rsid w:val="00412D9B"/>
    <w:rsid w:val="004179DA"/>
    <w:rsid w:val="00417DC0"/>
    <w:rsid w:val="00420240"/>
    <w:rsid w:val="004216F7"/>
    <w:rsid w:val="00422425"/>
    <w:rsid w:val="004234A2"/>
    <w:rsid w:val="004256FD"/>
    <w:rsid w:val="00427449"/>
    <w:rsid w:val="004312C2"/>
    <w:rsid w:val="0043256B"/>
    <w:rsid w:val="00435CD8"/>
    <w:rsid w:val="0043695E"/>
    <w:rsid w:val="004377EB"/>
    <w:rsid w:val="00442FE3"/>
    <w:rsid w:val="0044351C"/>
    <w:rsid w:val="00443D14"/>
    <w:rsid w:val="004449F5"/>
    <w:rsid w:val="00444E83"/>
    <w:rsid w:val="004456FA"/>
    <w:rsid w:val="0044624D"/>
    <w:rsid w:val="00446875"/>
    <w:rsid w:val="004514E8"/>
    <w:rsid w:val="00455C2C"/>
    <w:rsid w:val="00460D27"/>
    <w:rsid w:val="00460EFF"/>
    <w:rsid w:val="004628EC"/>
    <w:rsid w:val="00464A1E"/>
    <w:rsid w:val="00465F0F"/>
    <w:rsid w:val="0047370E"/>
    <w:rsid w:val="004761C8"/>
    <w:rsid w:val="00480D28"/>
    <w:rsid w:val="00483EC4"/>
    <w:rsid w:val="0048526F"/>
    <w:rsid w:val="004906F0"/>
    <w:rsid w:val="00493DD0"/>
    <w:rsid w:val="00496DF0"/>
    <w:rsid w:val="004A0DF7"/>
    <w:rsid w:val="004A4D24"/>
    <w:rsid w:val="004A7138"/>
    <w:rsid w:val="004A715D"/>
    <w:rsid w:val="004B0509"/>
    <w:rsid w:val="004B085D"/>
    <w:rsid w:val="004B16EF"/>
    <w:rsid w:val="004B2226"/>
    <w:rsid w:val="004B6CBD"/>
    <w:rsid w:val="004B7D85"/>
    <w:rsid w:val="004C3134"/>
    <w:rsid w:val="004C40B5"/>
    <w:rsid w:val="004C49E4"/>
    <w:rsid w:val="004D211C"/>
    <w:rsid w:val="004D2F03"/>
    <w:rsid w:val="004D762C"/>
    <w:rsid w:val="004D76EE"/>
    <w:rsid w:val="004D7D27"/>
    <w:rsid w:val="004F0A53"/>
    <w:rsid w:val="004F25C2"/>
    <w:rsid w:val="004F570A"/>
    <w:rsid w:val="004F582D"/>
    <w:rsid w:val="00501FD0"/>
    <w:rsid w:val="00505E24"/>
    <w:rsid w:val="00511658"/>
    <w:rsid w:val="005118B9"/>
    <w:rsid w:val="00511C21"/>
    <w:rsid w:val="0051485E"/>
    <w:rsid w:val="00514E93"/>
    <w:rsid w:val="0051536C"/>
    <w:rsid w:val="005179E5"/>
    <w:rsid w:val="00520F4D"/>
    <w:rsid w:val="00531287"/>
    <w:rsid w:val="005345E6"/>
    <w:rsid w:val="0054099E"/>
    <w:rsid w:val="00545CA1"/>
    <w:rsid w:val="00546311"/>
    <w:rsid w:val="005509A2"/>
    <w:rsid w:val="0055758C"/>
    <w:rsid w:val="00557590"/>
    <w:rsid w:val="005614CC"/>
    <w:rsid w:val="00563CDD"/>
    <w:rsid w:val="00565797"/>
    <w:rsid w:val="0057242E"/>
    <w:rsid w:val="0057365D"/>
    <w:rsid w:val="005775FE"/>
    <w:rsid w:val="0058150B"/>
    <w:rsid w:val="0058793F"/>
    <w:rsid w:val="00590AA4"/>
    <w:rsid w:val="005921D2"/>
    <w:rsid w:val="005940E5"/>
    <w:rsid w:val="00596E63"/>
    <w:rsid w:val="005A10F4"/>
    <w:rsid w:val="005A2427"/>
    <w:rsid w:val="005B06A0"/>
    <w:rsid w:val="005B0DDA"/>
    <w:rsid w:val="005B4B59"/>
    <w:rsid w:val="005C193C"/>
    <w:rsid w:val="005D0B41"/>
    <w:rsid w:val="005D4679"/>
    <w:rsid w:val="005D4BAF"/>
    <w:rsid w:val="005E5B4E"/>
    <w:rsid w:val="005F31A9"/>
    <w:rsid w:val="005F5E04"/>
    <w:rsid w:val="005F74FD"/>
    <w:rsid w:val="006002FA"/>
    <w:rsid w:val="00605E5D"/>
    <w:rsid w:val="00605FD6"/>
    <w:rsid w:val="00606E24"/>
    <w:rsid w:val="00612A22"/>
    <w:rsid w:val="00612AE4"/>
    <w:rsid w:val="00615797"/>
    <w:rsid w:val="00616C18"/>
    <w:rsid w:val="006176B6"/>
    <w:rsid w:val="006177DF"/>
    <w:rsid w:val="00620803"/>
    <w:rsid w:val="00625AC5"/>
    <w:rsid w:val="00627605"/>
    <w:rsid w:val="00635EB5"/>
    <w:rsid w:val="0063634A"/>
    <w:rsid w:val="00636E8E"/>
    <w:rsid w:val="00642636"/>
    <w:rsid w:val="00647481"/>
    <w:rsid w:val="0065108D"/>
    <w:rsid w:val="006536AE"/>
    <w:rsid w:val="006617E6"/>
    <w:rsid w:val="006656E0"/>
    <w:rsid w:val="006664A0"/>
    <w:rsid w:val="0067198D"/>
    <w:rsid w:val="006741CC"/>
    <w:rsid w:val="006744F6"/>
    <w:rsid w:val="00674944"/>
    <w:rsid w:val="006757BB"/>
    <w:rsid w:val="006833A0"/>
    <w:rsid w:val="00690DDC"/>
    <w:rsid w:val="006919D6"/>
    <w:rsid w:val="0069301D"/>
    <w:rsid w:val="00695428"/>
    <w:rsid w:val="00697FB0"/>
    <w:rsid w:val="006A1958"/>
    <w:rsid w:val="006A4992"/>
    <w:rsid w:val="006B003C"/>
    <w:rsid w:val="006B23B4"/>
    <w:rsid w:val="006B4F95"/>
    <w:rsid w:val="006B538E"/>
    <w:rsid w:val="006B7128"/>
    <w:rsid w:val="006C01D7"/>
    <w:rsid w:val="006C2342"/>
    <w:rsid w:val="006C3E15"/>
    <w:rsid w:val="006C416E"/>
    <w:rsid w:val="006C5127"/>
    <w:rsid w:val="006C7F2C"/>
    <w:rsid w:val="006D0622"/>
    <w:rsid w:val="006D351D"/>
    <w:rsid w:val="006D4175"/>
    <w:rsid w:val="006E0261"/>
    <w:rsid w:val="006E2B2D"/>
    <w:rsid w:val="006E6CA9"/>
    <w:rsid w:val="006F0FB4"/>
    <w:rsid w:val="006F2274"/>
    <w:rsid w:val="006F31DB"/>
    <w:rsid w:val="006F404B"/>
    <w:rsid w:val="006F688D"/>
    <w:rsid w:val="006F7480"/>
    <w:rsid w:val="006F76AB"/>
    <w:rsid w:val="007013C1"/>
    <w:rsid w:val="00706AD3"/>
    <w:rsid w:val="00710927"/>
    <w:rsid w:val="0071591D"/>
    <w:rsid w:val="00722060"/>
    <w:rsid w:val="00722CC1"/>
    <w:rsid w:val="00722D61"/>
    <w:rsid w:val="00723813"/>
    <w:rsid w:val="0072715C"/>
    <w:rsid w:val="007309E8"/>
    <w:rsid w:val="007313C8"/>
    <w:rsid w:val="00733DD5"/>
    <w:rsid w:val="00734D17"/>
    <w:rsid w:val="00743BC5"/>
    <w:rsid w:val="00745135"/>
    <w:rsid w:val="007476BB"/>
    <w:rsid w:val="00750403"/>
    <w:rsid w:val="0075326C"/>
    <w:rsid w:val="00754827"/>
    <w:rsid w:val="0076062D"/>
    <w:rsid w:val="007712E0"/>
    <w:rsid w:val="00772B2E"/>
    <w:rsid w:val="007742E4"/>
    <w:rsid w:val="00774AB3"/>
    <w:rsid w:val="0078427E"/>
    <w:rsid w:val="00785AC7"/>
    <w:rsid w:val="00787354"/>
    <w:rsid w:val="007910FC"/>
    <w:rsid w:val="00795817"/>
    <w:rsid w:val="00795D04"/>
    <w:rsid w:val="007A0530"/>
    <w:rsid w:val="007B0A5E"/>
    <w:rsid w:val="007B0CF3"/>
    <w:rsid w:val="007B4F81"/>
    <w:rsid w:val="007B7748"/>
    <w:rsid w:val="007C223F"/>
    <w:rsid w:val="007C4978"/>
    <w:rsid w:val="007C7359"/>
    <w:rsid w:val="007E38B1"/>
    <w:rsid w:val="007F37D8"/>
    <w:rsid w:val="007F7754"/>
    <w:rsid w:val="00800793"/>
    <w:rsid w:val="008012F5"/>
    <w:rsid w:val="00804E22"/>
    <w:rsid w:val="00806730"/>
    <w:rsid w:val="00810251"/>
    <w:rsid w:val="00813ABB"/>
    <w:rsid w:val="00817C4F"/>
    <w:rsid w:val="00821294"/>
    <w:rsid w:val="00822B53"/>
    <w:rsid w:val="00823477"/>
    <w:rsid w:val="00832275"/>
    <w:rsid w:val="00832DA7"/>
    <w:rsid w:val="00837891"/>
    <w:rsid w:val="00840B66"/>
    <w:rsid w:val="00840BCA"/>
    <w:rsid w:val="00842A64"/>
    <w:rsid w:val="00843B52"/>
    <w:rsid w:val="008515D6"/>
    <w:rsid w:val="00854B0C"/>
    <w:rsid w:val="0086146F"/>
    <w:rsid w:val="008638CD"/>
    <w:rsid w:val="00865BF6"/>
    <w:rsid w:val="00866C8A"/>
    <w:rsid w:val="00866D78"/>
    <w:rsid w:val="0087020C"/>
    <w:rsid w:val="0087332C"/>
    <w:rsid w:val="008743DD"/>
    <w:rsid w:val="00877E48"/>
    <w:rsid w:val="00880AB9"/>
    <w:rsid w:val="008836E4"/>
    <w:rsid w:val="00884C85"/>
    <w:rsid w:val="008853D0"/>
    <w:rsid w:val="00885A6A"/>
    <w:rsid w:val="008867EA"/>
    <w:rsid w:val="0089104F"/>
    <w:rsid w:val="008A1DB7"/>
    <w:rsid w:val="008A31B7"/>
    <w:rsid w:val="008B1D0E"/>
    <w:rsid w:val="008B1D5D"/>
    <w:rsid w:val="008B3F23"/>
    <w:rsid w:val="008B6CC6"/>
    <w:rsid w:val="008B782F"/>
    <w:rsid w:val="008C1AE2"/>
    <w:rsid w:val="008C6E88"/>
    <w:rsid w:val="008D0781"/>
    <w:rsid w:val="008D1B16"/>
    <w:rsid w:val="008D65AE"/>
    <w:rsid w:val="008E015C"/>
    <w:rsid w:val="008E42C6"/>
    <w:rsid w:val="008E7624"/>
    <w:rsid w:val="008F035E"/>
    <w:rsid w:val="008F2DEA"/>
    <w:rsid w:val="008F2FFF"/>
    <w:rsid w:val="008F7E9C"/>
    <w:rsid w:val="009000E1"/>
    <w:rsid w:val="00901FD8"/>
    <w:rsid w:val="00901FDC"/>
    <w:rsid w:val="009042D9"/>
    <w:rsid w:val="009059AD"/>
    <w:rsid w:val="00905FA4"/>
    <w:rsid w:val="0091080E"/>
    <w:rsid w:val="00911DC7"/>
    <w:rsid w:val="0091350D"/>
    <w:rsid w:val="0091522D"/>
    <w:rsid w:val="0091643B"/>
    <w:rsid w:val="009242FE"/>
    <w:rsid w:val="00931572"/>
    <w:rsid w:val="0093191B"/>
    <w:rsid w:val="00931F36"/>
    <w:rsid w:val="009341D9"/>
    <w:rsid w:val="00935118"/>
    <w:rsid w:val="00943127"/>
    <w:rsid w:val="0094379E"/>
    <w:rsid w:val="009440FF"/>
    <w:rsid w:val="00944C21"/>
    <w:rsid w:val="00945188"/>
    <w:rsid w:val="00953A63"/>
    <w:rsid w:val="009578FC"/>
    <w:rsid w:val="00961AF6"/>
    <w:rsid w:val="009620EB"/>
    <w:rsid w:val="00964E63"/>
    <w:rsid w:val="00965D1B"/>
    <w:rsid w:val="00966B78"/>
    <w:rsid w:val="00966CF8"/>
    <w:rsid w:val="00973375"/>
    <w:rsid w:val="00977920"/>
    <w:rsid w:val="00981D7C"/>
    <w:rsid w:val="009910C1"/>
    <w:rsid w:val="009913E6"/>
    <w:rsid w:val="00997C51"/>
    <w:rsid w:val="009A0F4D"/>
    <w:rsid w:val="009A5208"/>
    <w:rsid w:val="009B0BE1"/>
    <w:rsid w:val="009B0D34"/>
    <w:rsid w:val="009B350B"/>
    <w:rsid w:val="009B3CA3"/>
    <w:rsid w:val="009B6168"/>
    <w:rsid w:val="009C3511"/>
    <w:rsid w:val="009E3087"/>
    <w:rsid w:val="009E40C5"/>
    <w:rsid w:val="009E5071"/>
    <w:rsid w:val="009E5932"/>
    <w:rsid w:val="009F4B0C"/>
    <w:rsid w:val="009F58D1"/>
    <w:rsid w:val="009F77CF"/>
    <w:rsid w:val="00A022CE"/>
    <w:rsid w:val="00A06EA6"/>
    <w:rsid w:val="00A108A8"/>
    <w:rsid w:val="00A13347"/>
    <w:rsid w:val="00A133CA"/>
    <w:rsid w:val="00A155A0"/>
    <w:rsid w:val="00A16409"/>
    <w:rsid w:val="00A24BDF"/>
    <w:rsid w:val="00A277D1"/>
    <w:rsid w:val="00A30B32"/>
    <w:rsid w:val="00A31ED3"/>
    <w:rsid w:val="00A325A9"/>
    <w:rsid w:val="00A34745"/>
    <w:rsid w:val="00A53B57"/>
    <w:rsid w:val="00A61153"/>
    <w:rsid w:val="00A654AA"/>
    <w:rsid w:val="00A65AD2"/>
    <w:rsid w:val="00A71AA1"/>
    <w:rsid w:val="00A71B4C"/>
    <w:rsid w:val="00A76054"/>
    <w:rsid w:val="00A766EF"/>
    <w:rsid w:val="00A77E0D"/>
    <w:rsid w:val="00A94953"/>
    <w:rsid w:val="00A94960"/>
    <w:rsid w:val="00AA0326"/>
    <w:rsid w:val="00AA05A5"/>
    <w:rsid w:val="00AA0A0F"/>
    <w:rsid w:val="00AA1580"/>
    <w:rsid w:val="00AA22A8"/>
    <w:rsid w:val="00AA591F"/>
    <w:rsid w:val="00AC6775"/>
    <w:rsid w:val="00AD36B5"/>
    <w:rsid w:val="00AD3BE4"/>
    <w:rsid w:val="00AD522A"/>
    <w:rsid w:val="00AE140E"/>
    <w:rsid w:val="00AE42BA"/>
    <w:rsid w:val="00AE7C84"/>
    <w:rsid w:val="00AF140F"/>
    <w:rsid w:val="00AF3280"/>
    <w:rsid w:val="00AF501E"/>
    <w:rsid w:val="00AF5112"/>
    <w:rsid w:val="00AF75EB"/>
    <w:rsid w:val="00B02D9D"/>
    <w:rsid w:val="00B03B30"/>
    <w:rsid w:val="00B05F80"/>
    <w:rsid w:val="00B106BA"/>
    <w:rsid w:val="00B1666A"/>
    <w:rsid w:val="00B16890"/>
    <w:rsid w:val="00B217E3"/>
    <w:rsid w:val="00B250D0"/>
    <w:rsid w:val="00B26124"/>
    <w:rsid w:val="00B270E6"/>
    <w:rsid w:val="00B37049"/>
    <w:rsid w:val="00B3792D"/>
    <w:rsid w:val="00B451B5"/>
    <w:rsid w:val="00B45C27"/>
    <w:rsid w:val="00B47CC2"/>
    <w:rsid w:val="00B718F3"/>
    <w:rsid w:val="00B72B42"/>
    <w:rsid w:val="00B74065"/>
    <w:rsid w:val="00B74F2E"/>
    <w:rsid w:val="00B7543B"/>
    <w:rsid w:val="00B7550C"/>
    <w:rsid w:val="00B7581E"/>
    <w:rsid w:val="00B77562"/>
    <w:rsid w:val="00B8288B"/>
    <w:rsid w:val="00B93BBA"/>
    <w:rsid w:val="00B95F48"/>
    <w:rsid w:val="00B96088"/>
    <w:rsid w:val="00BA0F14"/>
    <w:rsid w:val="00BA236C"/>
    <w:rsid w:val="00BA6A48"/>
    <w:rsid w:val="00BB10AA"/>
    <w:rsid w:val="00BB7341"/>
    <w:rsid w:val="00BC11EE"/>
    <w:rsid w:val="00BC3058"/>
    <w:rsid w:val="00BC32E2"/>
    <w:rsid w:val="00BC3FE0"/>
    <w:rsid w:val="00BD5A79"/>
    <w:rsid w:val="00BD7DE2"/>
    <w:rsid w:val="00BE473C"/>
    <w:rsid w:val="00BE4C9F"/>
    <w:rsid w:val="00BE5378"/>
    <w:rsid w:val="00BE5A4B"/>
    <w:rsid w:val="00BE626F"/>
    <w:rsid w:val="00BF1C50"/>
    <w:rsid w:val="00BF5123"/>
    <w:rsid w:val="00BF6D8F"/>
    <w:rsid w:val="00BF6E93"/>
    <w:rsid w:val="00C01C1B"/>
    <w:rsid w:val="00C02363"/>
    <w:rsid w:val="00C11D0A"/>
    <w:rsid w:val="00C12DBE"/>
    <w:rsid w:val="00C15FD0"/>
    <w:rsid w:val="00C20833"/>
    <w:rsid w:val="00C21408"/>
    <w:rsid w:val="00C23D47"/>
    <w:rsid w:val="00C31219"/>
    <w:rsid w:val="00C42FC9"/>
    <w:rsid w:val="00C446CA"/>
    <w:rsid w:val="00C465EA"/>
    <w:rsid w:val="00C528A4"/>
    <w:rsid w:val="00C536BB"/>
    <w:rsid w:val="00C552CD"/>
    <w:rsid w:val="00C572B9"/>
    <w:rsid w:val="00C60AEF"/>
    <w:rsid w:val="00C62167"/>
    <w:rsid w:val="00C64FD3"/>
    <w:rsid w:val="00C664C0"/>
    <w:rsid w:val="00C70695"/>
    <w:rsid w:val="00C73E9D"/>
    <w:rsid w:val="00C7770F"/>
    <w:rsid w:val="00C77B0E"/>
    <w:rsid w:val="00C802FC"/>
    <w:rsid w:val="00C90027"/>
    <w:rsid w:val="00C94095"/>
    <w:rsid w:val="00C961F8"/>
    <w:rsid w:val="00CA0CD7"/>
    <w:rsid w:val="00CA0E92"/>
    <w:rsid w:val="00CA1CEE"/>
    <w:rsid w:val="00CA1E4B"/>
    <w:rsid w:val="00CA3B6F"/>
    <w:rsid w:val="00CA7414"/>
    <w:rsid w:val="00CB0044"/>
    <w:rsid w:val="00CB0D8C"/>
    <w:rsid w:val="00CB29C8"/>
    <w:rsid w:val="00CB38AA"/>
    <w:rsid w:val="00CB5B0A"/>
    <w:rsid w:val="00CB6BAC"/>
    <w:rsid w:val="00CC16BE"/>
    <w:rsid w:val="00CC2EA9"/>
    <w:rsid w:val="00CD11FA"/>
    <w:rsid w:val="00CD1821"/>
    <w:rsid w:val="00CD593A"/>
    <w:rsid w:val="00CE2CC6"/>
    <w:rsid w:val="00CE329D"/>
    <w:rsid w:val="00CE7C3F"/>
    <w:rsid w:val="00CE7E96"/>
    <w:rsid w:val="00CF082A"/>
    <w:rsid w:val="00CF2EEE"/>
    <w:rsid w:val="00CF43A9"/>
    <w:rsid w:val="00CF445E"/>
    <w:rsid w:val="00CF4A85"/>
    <w:rsid w:val="00CF6746"/>
    <w:rsid w:val="00D00D47"/>
    <w:rsid w:val="00D01C9F"/>
    <w:rsid w:val="00D01D85"/>
    <w:rsid w:val="00D06D2E"/>
    <w:rsid w:val="00D10B87"/>
    <w:rsid w:val="00D1570E"/>
    <w:rsid w:val="00D158FF"/>
    <w:rsid w:val="00D224A7"/>
    <w:rsid w:val="00D27EFB"/>
    <w:rsid w:val="00D3012F"/>
    <w:rsid w:val="00D31811"/>
    <w:rsid w:val="00D3263D"/>
    <w:rsid w:val="00D33C2C"/>
    <w:rsid w:val="00D42001"/>
    <w:rsid w:val="00D4305C"/>
    <w:rsid w:val="00D43E6E"/>
    <w:rsid w:val="00D50AAE"/>
    <w:rsid w:val="00D52C70"/>
    <w:rsid w:val="00D539B8"/>
    <w:rsid w:val="00D55BF9"/>
    <w:rsid w:val="00D57B79"/>
    <w:rsid w:val="00D602E0"/>
    <w:rsid w:val="00D6152C"/>
    <w:rsid w:val="00D62801"/>
    <w:rsid w:val="00D65BAF"/>
    <w:rsid w:val="00D65D82"/>
    <w:rsid w:val="00D662C6"/>
    <w:rsid w:val="00D71C6E"/>
    <w:rsid w:val="00D740A5"/>
    <w:rsid w:val="00D76629"/>
    <w:rsid w:val="00D76667"/>
    <w:rsid w:val="00D77440"/>
    <w:rsid w:val="00D90275"/>
    <w:rsid w:val="00D95DE1"/>
    <w:rsid w:val="00D97F5B"/>
    <w:rsid w:val="00DA0D5C"/>
    <w:rsid w:val="00DA343B"/>
    <w:rsid w:val="00DA462F"/>
    <w:rsid w:val="00DA7FF4"/>
    <w:rsid w:val="00DB138C"/>
    <w:rsid w:val="00DB7A53"/>
    <w:rsid w:val="00DC0789"/>
    <w:rsid w:val="00DC0AD6"/>
    <w:rsid w:val="00DD470C"/>
    <w:rsid w:val="00DD4F68"/>
    <w:rsid w:val="00DD5E7F"/>
    <w:rsid w:val="00DE07CF"/>
    <w:rsid w:val="00DE1381"/>
    <w:rsid w:val="00DE241F"/>
    <w:rsid w:val="00DE3CA3"/>
    <w:rsid w:val="00DE6928"/>
    <w:rsid w:val="00DE7E70"/>
    <w:rsid w:val="00DF0A5E"/>
    <w:rsid w:val="00DF657A"/>
    <w:rsid w:val="00DF6BC3"/>
    <w:rsid w:val="00DF6D13"/>
    <w:rsid w:val="00DF6F26"/>
    <w:rsid w:val="00DF7DAA"/>
    <w:rsid w:val="00E00705"/>
    <w:rsid w:val="00E00C48"/>
    <w:rsid w:val="00E018B0"/>
    <w:rsid w:val="00E01980"/>
    <w:rsid w:val="00E01CAD"/>
    <w:rsid w:val="00E030B1"/>
    <w:rsid w:val="00E06A24"/>
    <w:rsid w:val="00E07838"/>
    <w:rsid w:val="00E07FE9"/>
    <w:rsid w:val="00E1066B"/>
    <w:rsid w:val="00E118B8"/>
    <w:rsid w:val="00E11F2C"/>
    <w:rsid w:val="00E12345"/>
    <w:rsid w:val="00E129BE"/>
    <w:rsid w:val="00E132E3"/>
    <w:rsid w:val="00E137D8"/>
    <w:rsid w:val="00E252D1"/>
    <w:rsid w:val="00E256AA"/>
    <w:rsid w:val="00E31435"/>
    <w:rsid w:val="00E31ACF"/>
    <w:rsid w:val="00E344B6"/>
    <w:rsid w:val="00E35F45"/>
    <w:rsid w:val="00E36647"/>
    <w:rsid w:val="00E47099"/>
    <w:rsid w:val="00E50FDD"/>
    <w:rsid w:val="00E526F9"/>
    <w:rsid w:val="00E5563A"/>
    <w:rsid w:val="00E55D36"/>
    <w:rsid w:val="00E604E3"/>
    <w:rsid w:val="00E60D4C"/>
    <w:rsid w:val="00E63E4A"/>
    <w:rsid w:val="00E67275"/>
    <w:rsid w:val="00E700A4"/>
    <w:rsid w:val="00E71655"/>
    <w:rsid w:val="00E71B6E"/>
    <w:rsid w:val="00E83565"/>
    <w:rsid w:val="00E83EFA"/>
    <w:rsid w:val="00E878B2"/>
    <w:rsid w:val="00E91C69"/>
    <w:rsid w:val="00E91F9A"/>
    <w:rsid w:val="00E92043"/>
    <w:rsid w:val="00E97A9E"/>
    <w:rsid w:val="00EA0295"/>
    <w:rsid w:val="00EA7983"/>
    <w:rsid w:val="00EB095C"/>
    <w:rsid w:val="00EB408F"/>
    <w:rsid w:val="00EB5833"/>
    <w:rsid w:val="00EB6338"/>
    <w:rsid w:val="00EB68F9"/>
    <w:rsid w:val="00EC0922"/>
    <w:rsid w:val="00EC2C6F"/>
    <w:rsid w:val="00EC40C2"/>
    <w:rsid w:val="00EC5D00"/>
    <w:rsid w:val="00EC6D5D"/>
    <w:rsid w:val="00EC7428"/>
    <w:rsid w:val="00EC764C"/>
    <w:rsid w:val="00ED0F79"/>
    <w:rsid w:val="00ED1846"/>
    <w:rsid w:val="00ED4FFF"/>
    <w:rsid w:val="00EF078C"/>
    <w:rsid w:val="00EF4D75"/>
    <w:rsid w:val="00EF6AFD"/>
    <w:rsid w:val="00EF717A"/>
    <w:rsid w:val="00F1141A"/>
    <w:rsid w:val="00F1417D"/>
    <w:rsid w:val="00F15567"/>
    <w:rsid w:val="00F159AC"/>
    <w:rsid w:val="00F172BE"/>
    <w:rsid w:val="00F23466"/>
    <w:rsid w:val="00F31D28"/>
    <w:rsid w:val="00F33C79"/>
    <w:rsid w:val="00F41280"/>
    <w:rsid w:val="00F417BF"/>
    <w:rsid w:val="00F43BB5"/>
    <w:rsid w:val="00F44038"/>
    <w:rsid w:val="00F50C78"/>
    <w:rsid w:val="00F55E64"/>
    <w:rsid w:val="00F5774C"/>
    <w:rsid w:val="00F57FAC"/>
    <w:rsid w:val="00F6139B"/>
    <w:rsid w:val="00F6513B"/>
    <w:rsid w:val="00F674CB"/>
    <w:rsid w:val="00F70071"/>
    <w:rsid w:val="00F725E6"/>
    <w:rsid w:val="00F740FC"/>
    <w:rsid w:val="00F763C8"/>
    <w:rsid w:val="00F83EE4"/>
    <w:rsid w:val="00F85605"/>
    <w:rsid w:val="00F864D5"/>
    <w:rsid w:val="00F87A31"/>
    <w:rsid w:val="00F92241"/>
    <w:rsid w:val="00F942D5"/>
    <w:rsid w:val="00FA27DE"/>
    <w:rsid w:val="00FA69EE"/>
    <w:rsid w:val="00FA6D43"/>
    <w:rsid w:val="00FB153F"/>
    <w:rsid w:val="00FB47D4"/>
    <w:rsid w:val="00FB5DF3"/>
    <w:rsid w:val="00FB74DD"/>
    <w:rsid w:val="00FC0F66"/>
    <w:rsid w:val="00FC7DED"/>
    <w:rsid w:val="00FD43ED"/>
    <w:rsid w:val="00FD4CF0"/>
    <w:rsid w:val="00FD5C9C"/>
    <w:rsid w:val="00FE0747"/>
    <w:rsid w:val="00FE2491"/>
    <w:rsid w:val="00FF3241"/>
    <w:rsid w:val="00FF3A37"/>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BF094"/>
  <w15:docId w15:val="{DD58901B-FA34-4054-817D-DB37CCD9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kern w:val="32"/>
      <w:sz w:val="32"/>
      <w:szCs w:val="32"/>
      <w:lang w:val="bg-BG" w:eastAsia="bg-BG"/>
    </w:rPr>
  </w:style>
  <w:style w:type="character" w:customStyle="1" w:styleId="Heading2Char">
    <w:name w:val="Heading 2 Char"/>
    <w:link w:val="Heading2"/>
    <w:uiPriority w:val="99"/>
    <w:locked/>
    <w:rPr>
      <w:rFonts w:ascii="Arial" w:hAnsi="Arial" w:cs="Arial"/>
      <w:b/>
      <w:bCs/>
      <w:i/>
      <w:iCs/>
      <w:sz w:val="28"/>
      <w:szCs w:val="28"/>
      <w:lang w:val="bg-BG" w:eastAsia="bg-BG"/>
    </w:rPr>
  </w:style>
  <w:style w:type="character" w:customStyle="1" w:styleId="Heading3Char">
    <w:name w:val="Heading 3 Char"/>
    <w:link w:val="Heading3"/>
    <w:uiPriority w:val="99"/>
    <w:locked/>
    <w:rPr>
      <w:rFonts w:ascii="Arial" w:hAnsi="Arial" w:cs="Arial"/>
      <w:b/>
      <w:bCs/>
      <w:sz w:val="26"/>
      <w:szCs w:val="26"/>
      <w:lang w:val="bg-BG" w:eastAsia="bg-BG"/>
    </w:rPr>
  </w:style>
  <w:style w:type="character" w:customStyle="1" w:styleId="Heading4Char">
    <w:name w:val="Heading 4 Char"/>
    <w:link w:val="Heading4"/>
    <w:uiPriority w:val="99"/>
    <w:locked/>
    <w:rsid w:val="00774AB3"/>
    <w:rPr>
      <w:b/>
      <w:bCs/>
      <w:sz w:val="28"/>
      <w:szCs w:val="28"/>
      <w:lang w:val="bg-BG" w:eastAsia="bg-BG"/>
    </w:rPr>
  </w:style>
  <w:style w:type="character" w:customStyle="1" w:styleId="Heading5Char">
    <w:name w:val="Heading 5 Char"/>
    <w:link w:val="Heading5"/>
    <w:uiPriority w:val="99"/>
    <w:locked/>
    <w:rsid w:val="00774AB3"/>
    <w:rPr>
      <w:b/>
      <w:bCs/>
      <w:i/>
      <w:iCs/>
      <w:sz w:val="26"/>
      <w:szCs w:val="26"/>
      <w:lang w:val="bg-BG" w:eastAsia="bg-BG"/>
    </w:rPr>
  </w:style>
  <w:style w:type="character" w:customStyle="1" w:styleId="Heading6Char">
    <w:name w:val="Heading 6 Char"/>
    <w:link w:val="Heading6"/>
    <w:uiPriority w:val="99"/>
    <w:locked/>
    <w:rsid w:val="00774AB3"/>
    <w:rPr>
      <w:b/>
      <w:bCs/>
      <w:sz w:val="22"/>
      <w:szCs w:val="22"/>
      <w:lang w:val="bg-BG" w:eastAsia="bg-BG"/>
    </w:rPr>
  </w:style>
  <w:style w:type="character" w:customStyle="1" w:styleId="Heading7Char">
    <w:name w:val="Heading 7 Char"/>
    <w:link w:val="Heading7"/>
    <w:uiPriority w:val="99"/>
    <w:locked/>
    <w:rsid w:val="00774AB3"/>
    <w:rPr>
      <w:sz w:val="24"/>
      <w:szCs w:val="24"/>
      <w:lang w:val="bg-BG" w:eastAsia="bg-BG"/>
    </w:rPr>
  </w:style>
  <w:style w:type="character" w:customStyle="1" w:styleId="Heading8Char">
    <w:name w:val="Heading 8 Char"/>
    <w:link w:val="Heading8"/>
    <w:uiPriority w:val="99"/>
    <w:locked/>
    <w:rsid w:val="00774AB3"/>
    <w:rPr>
      <w:i/>
      <w:iCs/>
      <w:sz w:val="24"/>
      <w:szCs w:val="24"/>
      <w:lang w:val="bg-BG" w:eastAsia="bg-BG"/>
    </w:rPr>
  </w:style>
  <w:style w:type="character" w:customStyle="1" w:styleId="Heading9Char">
    <w:name w:val="Heading 9 Char"/>
    <w:link w:val="Heading9"/>
    <w:uiPriority w:val="99"/>
    <w:locked/>
    <w:rsid w:val="00774AB3"/>
    <w:rPr>
      <w:rFonts w:ascii="Arial" w:hAnsi="Arial" w:cs="Arial"/>
      <w:sz w:val="22"/>
      <w:szCs w:val="22"/>
      <w:lang w:val="bg-BG" w:eastAsia="bg-BG"/>
    </w:rPr>
  </w:style>
  <w:style w:type="paragraph" w:customStyle="1" w:styleId="Bullet1">
    <w:name w:val="Bullet 1"/>
    <w:uiPriority w:val="99"/>
    <w:rsid w:val="00B8288B"/>
    <w:pPr>
      <w:widowControl w:val="0"/>
      <w:ind w:left="576"/>
    </w:pPr>
    <w:rPr>
      <w:rFonts w:ascii="Eagle Software" w:hAnsi="Eagle Software" w:cs="Eagle Software"/>
      <w:color w:val="000000"/>
      <w:sz w:val="24"/>
      <w:szCs w:val="24"/>
      <w:lang w:val="en-AU" w:eastAsia="en-US"/>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locked/>
    <w:rPr>
      <w:sz w:val="24"/>
      <w:szCs w:val="24"/>
      <w:lang w:val="bg-BG" w:eastAsia="bg-BG"/>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sz w:val="24"/>
      <w:szCs w:val="24"/>
      <w:lang w:val="bg-BG" w:eastAsia="bg-BG"/>
    </w:rPr>
  </w:style>
  <w:style w:type="character" w:styleId="PageNumber">
    <w:name w:val="page number"/>
    <w:basedOn w:val="DefaultParagraphFont"/>
    <w:uiPriority w:val="99"/>
  </w:style>
  <w:style w:type="character" w:styleId="Hyperlink">
    <w:name w:val="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val="0"/>
    </w:pPr>
    <w:rPr>
      <w:sz w:val="20"/>
      <w:szCs w:val="20"/>
      <w:lang w:val="en-GB" w:eastAsia="en-US"/>
    </w:rPr>
  </w:style>
  <w:style w:type="character" w:customStyle="1" w:styleId="CommentTextChar">
    <w:name w:val="Comment Text Char"/>
    <w:basedOn w:val="DefaultParagraphFont"/>
    <w:link w:val="CommentText"/>
    <w:uiPriority w:val="99"/>
    <w:locked/>
  </w:style>
  <w:style w:type="paragraph" w:styleId="BodyText">
    <w:name w:val="Body Text"/>
    <w:basedOn w:val="Normal"/>
    <w:link w:val="BodyTextChar"/>
    <w:uiPriority w:val="99"/>
    <w:pPr>
      <w:widowControl w:val="0"/>
      <w:jc w:val="both"/>
    </w:pPr>
    <w:rPr>
      <w:i/>
      <w:iCs/>
      <w:sz w:val="28"/>
      <w:szCs w:val="28"/>
    </w:rPr>
  </w:style>
  <w:style w:type="character" w:customStyle="1" w:styleId="BodyTextChar">
    <w:name w:val="Body Text Char"/>
    <w:link w:val="BodyText"/>
    <w:uiPriority w:val="99"/>
    <w:locked/>
    <w:rPr>
      <w:i/>
      <w:iCs/>
      <w:sz w:val="28"/>
      <w:szCs w:val="28"/>
      <w:lang w:val="bg-BG"/>
    </w:rPr>
  </w:style>
  <w:style w:type="paragraph" w:styleId="BodyText3">
    <w:name w:val="Body Text 3"/>
    <w:basedOn w:val="Normal"/>
    <w:link w:val="BodyText3Char"/>
    <w:uiPriority w:val="99"/>
    <w:pPr>
      <w:jc w:val="both"/>
    </w:pPr>
    <w:rPr>
      <w:color w:val="000000"/>
    </w:rPr>
  </w:style>
  <w:style w:type="character" w:customStyle="1" w:styleId="BodyText3Char">
    <w:name w:val="Body Text 3 Char"/>
    <w:link w:val="BodyText3"/>
    <w:uiPriority w:val="99"/>
    <w:locked/>
    <w:rPr>
      <w:color w:val="000000"/>
      <w:sz w:val="22"/>
      <w:szCs w:val="22"/>
      <w:lang w:val="bg-BG"/>
    </w:rPr>
  </w:style>
  <w:style w:type="paragraph" w:customStyle="1" w:styleId="Style1">
    <w:name w:val="Style1"/>
    <w:basedOn w:val="Normal"/>
    <w:pPr>
      <w:numPr>
        <w:numId w:val="10"/>
      </w:numPr>
    </w:pPr>
    <w:rPr>
      <w:sz w:val="20"/>
      <w:szCs w:val="20"/>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bg-BG" w:eastAsia="bg-BG"/>
    </w:rPr>
  </w:style>
  <w:style w:type="paragraph" w:customStyle="1" w:styleId="ColorfulShading-Accent11">
    <w:name w:val="Colorful Shading - Accent 11"/>
    <w:hidden/>
    <w:uiPriority w:val="99"/>
    <w:rPr>
      <w:sz w:val="24"/>
      <w:szCs w:val="24"/>
    </w:rPr>
  </w:style>
  <w:style w:type="paragraph" w:styleId="TOC1">
    <w:name w:val="toc 1"/>
    <w:basedOn w:val="Normal"/>
    <w:next w:val="Normal"/>
    <w:autoRedefine/>
    <w:uiPriority w:val="39"/>
    <w:rPr>
      <w:sz w:val="20"/>
      <w:szCs w:val="20"/>
      <w:lang w:val="en-US" w:eastAsia="en-US"/>
    </w:rPr>
  </w:style>
  <w:style w:type="character" w:styleId="FollowedHyperlink">
    <w:name w:val="FollowedHyperlink"/>
    <w:uiPriority w:val="99"/>
    <w:rPr>
      <w:color w:val="800080"/>
      <w:u w:val="single"/>
    </w:rPr>
  </w:style>
  <w:style w:type="paragraph" w:customStyle="1" w:styleId="ColorfulList-Accent11">
    <w:name w:val="Colorful List - Accent 11"/>
    <w:basedOn w:val="Normal"/>
    <w:uiPriority w:val="99"/>
    <w:pPr>
      <w:spacing w:after="200" w:line="276" w:lineRule="auto"/>
      <w:ind w:left="720"/>
    </w:pPr>
    <w:rPr>
      <w:rFonts w:ascii="Calibri" w:hAnsi="Calibri" w:cs="Calibri"/>
      <w:sz w:val="22"/>
      <w:szCs w:val="22"/>
      <w:lang w:eastAsia="en-US"/>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Pr>
      <w:sz w:val="24"/>
      <w:szCs w:val="24"/>
      <w:lang w:val="bg-BG" w:eastAsia="bg-BG"/>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bg-BG" w:eastAsia="bg-BG"/>
    </w:rPr>
  </w:style>
  <w:style w:type="character" w:customStyle="1" w:styleId="apple-style-span">
    <w:name w:val="apple-style-span"/>
    <w:basedOn w:val="DefaultParagraphFont"/>
    <w:uiPriority w:val="99"/>
    <w:rsid w:val="008E7624"/>
  </w:style>
  <w:style w:type="character" w:customStyle="1" w:styleId="hps">
    <w:name w:val="hps"/>
    <w:basedOn w:val="DefaultParagraphFont"/>
    <w:uiPriority w:val="99"/>
    <w:rsid w:val="008E7624"/>
  </w:style>
  <w:style w:type="character" w:customStyle="1" w:styleId="apple-converted-space">
    <w:name w:val="apple-converted-space"/>
    <w:basedOn w:val="DefaultParagraphFont"/>
    <w:uiPriority w:val="99"/>
    <w:rsid w:val="008E7624"/>
  </w:style>
  <w:style w:type="character" w:customStyle="1" w:styleId="atn">
    <w:name w:val="atn"/>
    <w:basedOn w:val="DefaultParagraphFont"/>
    <w:uiPriority w:val="99"/>
    <w:rsid w:val="008E7624"/>
  </w:style>
  <w:style w:type="character" w:customStyle="1" w:styleId="gt-icon-text">
    <w:name w:val="gt-icon-text"/>
    <w:basedOn w:val="DefaultParagraphFont"/>
    <w:uiPriority w:val="99"/>
    <w:rsid w:val="00774AB3"/>
  </w:style>
  <w:style w:type="character" w:customStyle="1" w:styleId="hpsatn">
    <w:name w:val="hps atn"/>
    <w:uiPriority w:val="99"/>
    <w:rsid w:val="00D90275"/>
  </w:style>
  <w:style w:type="paragraph" w:styleId="FootnoteText">
    <w:name w:val="footnote text"/>
    <w:basedOn w:val="Normal"/>
    <w:link w:val="FootnoteTextChar"/>
    <w:uiPriority w:val="99"/>
    <w:semiHidden/>
    <w:rsid w:val="00D90275"/>
    <w:pPr>
      <w:spacing w:after="200"/>
      <w:jc w:val="both"/>
    </w:pPr>
    <w:rPr>
      <w:rFonts w:ascii="Calibri" w:hAnsi="Calibri" w:cs="Calibri"/>
      <w:sz w:val="20"/>
      <w:szCs w:val="20"/>
      <w:lang w:val="en-GB"/>
    </w:rPr>
  </w:style>
  <w:style w:type="character" w:customStyle="1" w:styleId="FootnoteTextChar">
    <w:name w:val="Footnote Text Char"/>
    <w:link w:val="FootnoteText"/>
    <w:uiPriority w:val="99"/>
    <w:locked/>
    <w:rsid w:val="00D90275"/>
    <w:rPr>
      <w:rFonts w:ascii="Calibri" w:eastAsia="Times New Roman" w:hAnsi="Calibri" w:cs="Calibri"/>
      <w:lang w:val="en-GB"/>
    </w:rPr>
  </w:style>
  <w:style w:type="character" w:styleId="FootnoteReference">
    <w:name w:val="footnote reference"/>
    <w:uiPriority w:val="99"/>
    <w:semiHidden/>
    <w:rsid w:val="00D90275"/>
    <w:rPr>
      <w:vertAlign w:val="superscript"/>
    </w:rPr>
  </w:style>
  <w:style w:type="paragraph" w:styleId="NormalWeb">
    <w:name w:val="Normal (Web)"/>
    <w:basedOn w:val="Normal"/>
    <w:uiPriority w:val="99"/>
    <w:rsid w:val="00D90275"/>
    <w:pPr>
      <w:spacing w:before="100" w:beforeAutospacing="1" w:after="100" w:afterAutospacing="1"/>
    </w:pPr>
    <w:rPr>
      <w:rFonts w:eastAsia="Batang"/>
      <w:lang w:val="en-US" w:eastAsia="ko-KR"/>
    </w:rPr>
  </w:style>
  <w:style w:type="paragraph" w:styleId="ListParagraph">
    <w:name w:val="List Paragraph"/>
    <w:basedOn w:val="Normal"/>
    <w:uiPriority w:val="34"/>
    <w:qFormat/>
    <w:rsid w:val="006C3E15"/>
    <w:pPr>
      <w:spacing w:after="200" w:line="276" w:lineRule="auto"/>
      <w:ind w:left="720"/>
    </w:pPr>
    <w:rPr>
      <w:rFonts w:ascii="Calibri" w:hAnsi="Calibri" w:cs="Calibri"/>
      <w:sz w:val="22"/>
      <w:szCs w:val="22"/>
      <w:lang w:eastAsia="en-US"/>
    </w:rPr>
  </w:style>
  <w:style w:type="paragraph" w:styleId="NoSpacing">
    <w:name w:val="No Spacing"/>
    <w:uiPriority w:val="1"/>
    <w:qFormat/>
    <w:rsid w:val="00E71B6E"/>
    <w:pPr>
      <w:suppressAutoHyphens/>
      <w:autoSpaceDN w:val="0"/>
      <w:textAlignment w:val="baseline"/>
    </w:pPr>
    <w:rPr>
      <w:rFonts w:ascii="Liberation Serif" w:eastAsia="Lucida Sans Unicode" w:hAnsi="Liberation Serif" w:cs="Mangal"/>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514138">
      <w:marLeft w:val="0"/>
      <w:marRight w:val="0"/>
      <w:marTop w:val="0"/>
      <w:marBottom w:val="0"/>
      <w:divBdr>
        <w:top w:val="none" w:sz="0" w:space="0" w:color="auto"/>
        <w:left w:val="none" w:sz="0" w:space="0" w:color="auto"/>
        <w:bottom w:val="none" w:sz="0" w:space="0" w:color="auto"/>
        <w:right w:val="none" w:sz="0" w:space="0" w:color="auto"/>
      </w:divBdr>
    </w:div>
    <w:div w:id="16865899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fs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f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BBEE-5EDE-49AC-9E1A-7D1EA4BD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8838</Words>
  <Characters>50383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ПРОЦЕДУРА</vt:lpstr>
    </vt:vector>
  </TitlesOfParts>
  <Company/>
  <LinksUpToDate>false</LinksUpToDate>
  <CharactersWithSpaces>59103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dc:title>
  <dc:creator>name</dc:creator>
  <cp:lastModifiedBy>Neli Petkova</cp:lastModifiedBy>
  <cp:revision>2</cp:revision>
  <cp:lastPrinted>2016-07-09T14:54:00Z</cp:lastPrinted>
  <dcterms:created xsi:type="dcterms:W3CDTF">2018-03-08T15:54:00Z</dcterms:created>
  <dcterms:modified xsi:type="dcterms:W3CDTF">2018-03-08T15:54:00Z</dcterms:modified>
</cp:coreProperties>
</file>